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A7" w:rsidRPr="00D838A7" w:rsidRDefault="00D838A7" w:rsidP="00D838A7">
      <w:pPr>
        <w:jc w:val="center"/>
        <w:rPr>
          <w:rFonts w:ascii="游ゴシック" w:eastAsia="游ゴシック" w:hAnsi="游ゴシック"/>
          <w:b/>
        </w:rPr>
      </w:pPr>
      <w:r w:rsidRPr="00D838A7">
        <w:rPr>
          <w:rFonts w:ascii="游ゴシック" w:eastAsia="游ゴシック" w:hAnsi="游ゴシック" w:hint="eastAsia"/>
          <w:b/>
        </w:rPr>
        <w:t>令和３年度TOTOグループ募金</w:t>
      </w:r>
    </w:p>
    <w:p w:rsidR="00D838A7" w:rsidRPr="00D838A7" w:rsidRDefault="00D838A7" w:rsidP="00D838A7">
      <w:pPr>
        <w:jc w:val="center"/>
        <w:rPr>
          <w:rFonts w:ascii="游ゴシック" w:eastAsia="游ゴシック" w:hAnsi="游ゴシック"/>
          <w:b/>
        </w:rPr>
      </w:pPr>
      <w:r w:rsidRPr="00D838A7">
        <w:rPr>
          <w:rFonts w:ascii="游ゴシック" w:eastAsia="游ゴシック" w:hAnsi="游ゴシック" w:hint="eastAsia"/>
          <w:b/>
        </w:rPr>
        <w:t>宮城県震災復興事業</w:t>
      </w:r>
    </w:p>
    <w:p w:rsidR="00D838A7" w:rsidRPr="00D838A7" w:rsidRDefault="00D838A7" w:rsidP="00D838A7">
      <w:pPr>
        <w:jc w:val="center"/>
        <w:rPr>
          <w:rFonts w:ascii="游ゴシック" w:eastAsia="游ゴシック" w:hAnsi="游ゴシック"/>
          <w:b/>
          <w:sz w:val="20"/>
          <w:szCs w:val="20"/>
        </w:rPr>
      </w:pPr>
      <w:r w:rsidRPr="00D838A7">
        <w:rPr>
          <w:rFonts w:ascii="游ゴシック" w:eastAsia="游ゴシック" w:hAnsi="游ゴシック" w:hint="eastAsia"/>
          <w:b/>
          <w:sz w:val="20"/>
          <w:szCs w:val="20"/>
        </w:rPr>
        <w:t>「TOTO</w:t>
      </w:r>
      <w:r w:rsidR="00F94F57">
        <w:rPr>
          <w:rFonts w:ascii="游ゴシック" w:eastAsia="游ゴシック" w:hAnsi="游ゴシック" w:hint="eastAsia"/>
          <w:b/>
          <w:sz w:val="20"/>
          <w:szCs w:val="20"/>
        </w:rPr>
        <w:t>持続可能な被災地</w:t>
      </w:r>
      <w:r w:rsidRPr="00D838A7">
        <w:rPr>
          <w:rFonts w:ascii="游ゴシック" w:eastAsia="游ゴシック" w:hAnsi="游ゴシック" w:hint="eastAsia"/>
          <w:b/>
          <w:sz w:val="20"/>
          <w:szCs w:val="20"/>
        </w:rPr>
        <w:t>支援・復興まちづくり活動</w:t>
      </w:r>
      <w:r w:rsidR="008622DA">
        <w:rPr>
          <w:rFonts w:ascii="游ゴシック" w:eastAsia="游ゴシック" w:hAnsi="游ゴシック" w:hint="eastAsia"/>
          <w:b/>
          <w:sz w:val="20"/>
          <w:szCs w:val="20"/>
        </w:rPr>
        <w:t>の</w:t>
      </w:r>
      <w:r w:rsidR="006E7B3D">
        <w:rPr>
          <w:rFonts w:ascii="游ゴシック" w:eastAsia="游ゴシック" w:hAnsi="游ゴシック" w:hint="eastAsia"/>
          <w:b/>
          <w:sz w:val="20"/>
          <w:szCs w:val="20"/>
        </w:rPr>
        <w:t>ための</w:t>
      </w:r>
      <w:r w:rsidR="0014056B" w:rsidRPr="007147FF">
        <w:rPr>
          <w:rFonts w:ascii="游ゴシック" w:eastAsia="游ゴシック" w:hAnsi="游ゴシック" w:hint="eastAsia"/>
          <w:b/>
          <w:color w:val="000000" w:themeColor="text1"/>
          <w:sz w:val="20"/>
          <w:szCs w:val="20"/>
        </w:rPr>
        <w:t>検証</w:t>
      </w:r>
      <w:r w:rsidRPr="00D838A7">
        <w:rPr>
          <w:rFonts w:ascii="游ゴシック" w:eastAsia="游ゴシック" w:hAnsi="游ゴシック" w:hint="eastAsia"/>
          <w:b/>
          <w:sz w:val="20"/>
          <w:szCs w:val="20"/>
        </w:rPr>
        <w:t>」</w:t>
      </w:r>
    </w:p>
    <w:p w:rsidR="00A34395" w:rsidRPr="00B909C5" w:rsidRDefault="00A34395" w:rsidP="00A34395">
      <w:pPr>
        <w:jc w:val="center"/>
        <w:rPr>
          <w:rFonts w:ascii="游ゴシック" w:eastAsia="游ゴシック" w:hAnsi="游ゴシック"/>
        </w:rPr>
      </w:pPr>
      <w:r w:rsidRPr="00113706">
        <w:rPr>
          <w:rFonts w:ascii="游ゴシック" w:eastAsia="游ゴシック" w:hAnsi="游ゴシック" w:hint="eastAsia"/>
          <w:b/>
        </w:rPr>
        <w:t>実施要項</w:t>
      </w:r>
    </w:p>
    <w:p w:rsidR="00A34395" w:rsidRPr="007147FF" w:rsidRDefault="00A34395" w:rsidP="00A34395">
      <w:pPr>
        <w:jc w:val="center"/>
        <w:rPr>
          <w:rFonts w:ascii="游ゴシック" w:eastAsia="游ゴシック" w:hAnsi="游ゴシック"/>
        </w:rPr>
      </w:pPr>
    </w:p>
    <w:p w:rsidR="00A34395" w:rsidRPr="00ED2857" w:rsidRDefault="00AF71AB" w:rsidP="00A34395">
      <w:pPr>
        <w:jc w:val="left"/>
        <w:rPr>
          <w:rFonts w:ascii="游ゴシック" w:eastAsia="游ゴシック" w:hAnsi="游ゴシック"/>
          <w:b/>
          <w:color w:val="FF0000"/>
        </w:rPr>
      </w:pPr>
      <w:r w:rsidRPr="00ED2857">
        <w:rPr>
          <w:rFonts w:ascii="游ゴシック" w:eastAsia="游ゴシック" w:hAnsi="游ゴシック" w:hint="eastAsia"/>
          <w:b/>
          <w:color w:val="FFFFFF" w:themeColor="background1"/>
          <w:highlight w:val="black"/>
        </w:rPr>
        <w:t>１．</w:t>
      </w:r>
      <w:r w:rsidR="006A2EE6">
        <w:rPr>
          <w:rFonts w:ascii="游ゴシック" w:eastAsia="游ゴシック" w:hAnsi="游ゴシック" w:hint="eastAsia"/>
          <w:b/>
          <w:color w:val="FFFFFF" w:themeColor="background1"/>
          <w:highlight w:val="black"/>
        </w:rPr>
        <w:t>背景および目的</w:t>
      </w:r>
      <w:r w:rsidR="00ED2857">
        <w:rPr>
          <w:rFonts w:ascii="游ゴシック" w:eastAsia="游ゴシック" w:hAnsi="游ゴシック" w:hint="eastAsia"/>
          <w:b/>
          <w:color w:val="FF0000"/>
          <w:highlight w:val="black"/>
        </w:rPr>
        <w:t xml:space="preserve">　</w:t>
      </w:r>
    </w:p>
    <w:p w:rsidR="00060714" w:rsidRDefault="00405291" w:rsidP="00405291">
      <w:pPr>
        <w:ind w:leftChars="100" w:left="210" w:firstLineChars="100" w:firstLine="210"/>
        <w:rPr>
          <w:rFonts w:ascii="游ゴシック" w:eastAsia="游ゴシック" w:hAnsi="游ゴシック"/>
        </w:rPr>
      </w:pPr>
      <w:r w:rsidRPr="00405291">
        <w:rPr>
          <w:rFonts w:ascii="游ゴシック" w:eastAsia="游ゴシック" w:hAnsi="游ゴシック" w:hint="eastAsia"/>
        </w:rPr>
        <w:t>東日本大震災から10年</w:t>
      </w:r>
      <w:r w:rsidR="002F035E">
        <w:rPr>
          <w:rFonts w:ascii="游ゴシック" w:eastAsia="游ゴシック" w:hAnsi="游ゴシック" w:hint="eastAsia"/>
        </w:rPr>
        <w:t>。こ</w:t>
      </w:r>
      <w:r w:rsidR="00011B4A">
        <w:rPr>
          <w:rFonts w:ascii="游ゴシック" w:eastAsia="游ゴシック" w:hAnsi="游ゴシック" w:hint="eastAsia"/>
        </w:rPr>
        <w:t>の間、（一社）みやぎ連携復興センターでは、</w:t>
      </w:r>
      <w:r w:rsidR="00060714">
        <w:rPr>
          <w:rFonts w:ascii="游ゴシック" w:eastAsia="游ゴシック" w:hAnsi="游ゴシック" w:hint="eastAsia"/>
        </w:rPr>
        <w:t>TOTO</w:t>
      </w:r>
      <w:r w:rsidR="00F94F57">
        <w:rPr>
          <w:rFonts w:ascii="游ゴシック" w:eastAsia="游ゴシック" w:hAnsi="游ゴシック" w:hint="eastAsia"/>
        </w:rPr>
        <w:t>グルー</w:t>
      </w:r>
      <w:r w:rsidR="00011B4A">
        <w:rPr>
          <w:rFonts w:ascii="游ゴシック" w:eastAsia="游ゴシック" w:hAnsi="游ゴシック" w:hint="eastAsia"/>
        </w:rPr>
        <w:t>プ募金を</w:t>
      </w:r>
      <w:r w:rsidR="009F4B0B">
        <w:rPr>
          <w:rFonts w:ascii="游ゴシック" w:eastAsia="游ゴシック" w:hAnsi="游ゴシック" w:hint="eastAsia"/>
        </w:rPr>
        <w:t>活用させていただ</w:t>
      </w:r>
      <w:r w:rsidR="00F4213D">
        <w:rPr>
          <w:rFonts w:ascii="游ゴシック" w:eastAsia="游ゴシック" w:hAnsi="游ゴシック" w:hint="eastAsia"/>
        </w:rPr>
        <w:t>き、</w:t>
      </w:r>
      <w:r w:rsidR="009F4B0B">
        <w:rPr>
          <w:rFonts w:ascii="游ゴシック" w:eastAsia="游ゴシック" w:hAnsi="游ゴシック" w:hint="eastAsia"/>
        </w:rPr>
        <w:t>形で</w:t>
      </w:r>
      <w:r w:rsidR="00060714">
        <w:rPr>
          <w:rFonts w:ascii="游ゴシック" w:eastAsia="游ゴシック" w:hAnsi="游ゴシック" w:hint="eastAsia"/>
        </w:rPr>
        <w:t>宮城県を中心とした民間の震災復興支援活動</w:t>
      </w:r>
      <w:r w:rsidR="00011B4A">
        <w:rPr>
          <w:rFonts w:ascii="游ゴシック" w:eastAsia="游ゴシック" w:hAnsi="游ゴシック" w:hint="eastAsia"/>
        </w:rPr>
        <w:t>を行う団体</w:t>
      </w:r>
      <w:r w:rsidR="00060714">
        <w:rPr>
          <w:rFonts w:ascii="游ゴシック" w:eastAsia="游ゴシック" w:hAnsi="游ゴシック" w:hint="eastAsia"/>
        </w:rPr>
        <w:t>に</w:t>
      </w:r>
      <w:r w:rsidR="00011B4A">
        <w:rPr>
          <w:rFonts w:ascii="游ゴシック" w:eastAsia="游ゴシック" w:hAnsi="游ゴシック" w:hint="eastAsia"/>
        </w:rPr>
        <w:t>助成金交付を行ってまいりました</w:t>
      </w:r>
      <w:r w:rsidR="00060714">
        <w:rPr>
          <w:rFonts w:ascii="游ゴシック" w:eastAsia="游ゴシック" w:hAnsi="游ゴシック" w:hint="eastAsia"/>
        </w:rPr>
        <w:t>。</w:t>
      </w:r>
    </w:p>
    <w:p w:rsidR="00E10C75" w:rsidRDefault="00F4213D" w:rsidP="00011B4A">
      <w:pPr>
        <w:ind w:leftChars="100" w:left="210" w:firstLineChars="100" w:firstLine="210"/>
        <w:rPr>
          <w:rFonts w:ascii="游ゴシック" w:eastAsia="游ゴシック" w:hAnsi="游ゴシック"/>
        </w:rPr>
      </w:pPr>
      <w:r>
        <w:rPr>
          <w:rFonts w:ascii="游ゴシック" w:eastAsia="游ゴシック" w:hAnsi="游ゴシック" w:hint="eastAsia"/>
        </w:rPr>
        <w:t>このTOTOグループ募金宮城県震災復興事業は、</w:t>
      </w:r>
      <w:r w:rsidR="00060714">
        <w:rPr>
          <w:rFonts w:ascii="游ゴシック" w:eastAsia="游ゴシック" w:hAnsi="游ゴシック" w:hint="eastAsia"/>
        </w:rPr>
        <w:t>自由度の高い</w:t>
      </w:r>
      <w:r w:rsidR="00000A93">
        <w:rPr>
          <w:rFonts w:ascii="游ゴシック" w:eastAsia="游ゴシック" w:hAnsi="游ゴシック" w:hint="eastAsia"/>
        </w:rPr>
        <w:t>助成金</w:t>
      </w:r>
      <w:r w:rsidR="00060714">
        <w:rPr>
          <w:rFonts w:ascii="游ゴシック" w:eastAsia="游ゴシック" w:hAnsi="游ゴシック" w:hint="eastAsia"/>
        </w:rPr>
        <w:t>と</w:t>
      </w:r>
      <w:r w:rsidR="00000A93">
        <w:rPr>
          <w:rFonts w:ascii="游ゴシック" w:eastAsia="游ゴシック" w:hAnsi="游ゴシック" w:hint="eastAsia"/>
        </w:rPr>
        <w:t>して</w:t>
      </w:r>
      <w:r w:rsidR="00060714">
        <w:rPr>
          <w:rFonts w:ascii="游ゴシック" w:eastAsia="游ゴシック" w:hAnsi="游ゴシック" w:hint="eastAsia"/>
        </w:rPr>
        <w:t>この6年間で延べ</w:t>
      </w:r>
      <w:r w:rsidR="00000A93">
        <w:rPr>
          <w:rFonts w:ascii="游ゴシック" w:eastAsia="游ゴシック" w:hAnsi="游ゴシック" w:hint="eastAsia"/>
        </w:rPr>
        <w:t>28団体総額628万円が</w:t>
      </w:r>
      <w:r w:rsidR="00CE6184">
        <w:rPr>
          <w:rFonts w:ascii="游ゴシック" w:eastAsia="游ゴシック" w:hAnsi="游ゴシック" w:hint="eastAsia"/>
        </w:rPr>
        <w:t>助成され、</w:t>
      </w:r>
      <w:r w:rsidR="00000A93">
        <w:rPr>
          <w:rFonts w:ascii="游ゴシック" w:eastAsia="游ゴシック" w:hAnsi="游ゴシック" w:hint="eastAsia"/>
        </w:rPr>
        <w:t>震災</w:t>
      </w:r>
      <w:r w:rsidR="00CE6184">
        <w:rPr>
          <w:rFonts w:ascii="游ゴシック" w:eastAsia="游ゴシック" w:hAnsi="游ゴシック" w:hint="eastAsia"/>
        </w:rPr>
        <w:t>メモリアルや</w:t>
      </w:r>
      <w:r w:rsidR="00000A93">
        <w:rPr>
          <w:rFonts w:ascii="游ゴシック" w:eastAsia="游ゴシック" w:hAnsi="游ゴシック" w:hint="eastAsia"/>
        </w:rPr>
        <w:t>地域活性化、コミュニティの再生・交流</w:t>
      </w:r>
      <w:r w:rsidR="00CE6184">
        <w:rPr>
          <w:rFonts w:ascii="游ゴシック" w:eastAsia="游ゴシック" w:hAnsi="游ゴシック" w:hint="eastAsia"/>
        </w:rPr>
        <w:t>支援</w:t>
      </w:r>
      <w:r w:rsidR="00000A93">
        <w:rPr>
          <w:rFonts w:ascii="游ゴシック" w:eastAsia="游ゴシック" w:hAnsi="游ゴシック" w:hint="eastAsia"/>
        </w:rPr>
        <w:t>、</w:t>
      </w:r>
      <w:r w:rsidR="00CE6184">
        <w:rPr>
          <w:rFonts w:ascii="游ゴシック" w:eastAsia="游ゴシック" w:hAnsi="游ゴシック" w:hint="eastAsia"/>
        </w:rPr>
        <w:t>地場</w:t>
      </w:r>
      <w:r w:rsidR="00000A93">
        <w:rPr>
          <w:rFonts w:ascii="游ゴシック" w:eastAsia="游ゴシック" w:hAnsi="游ゴシック" w:hint="eastAsia"/>
        </w:rPr>
        <w:t>産業</w:t>
      </w:r>
      <w:r w:rsidR="00CE6184">
        <w:rPr>
          <w:rFonts w:ascii="游ゴシック" w:eastAsia="游ゴシック" w:hAnsi="游ゴシック" w:hint="eastAsia"/>
        </w:rPr>
        <w:t>の</w:t>
      </w:r>
      <w:r w:rsidR="00F94F57">
        <w:rPr>
          <w:rFonts w:ascii="游ゴシック" w:eastAsia="游ゴシック" w:hAnsi="游ゴシック" w:hint="eastAsia"/>
        </w:rPr>
        <w:t>再生、伝統文化の保存</w:t>
      </w:r>
      <w:r w:rsidR="00000A93">
        <w:rPr>
          <w:rFonts w:ascii="游ゴシック" w:eastAsia="游ゴシック" w:hAnsi="游ゴシック" w:hint="eastAsia"/>
        </w:rPr>
        <w:t>など多様な活動</w:t>
      </w:r>
      <w:r w:rsidR="00CE6184">
        <w:rPr>
          <w:rFonts w:ascii="游ゴシック" w:eastAsia="游ゴシック" w:hAnsi="游ゴシック" w:hint="eastAsia"/>
        </w:rPr>
        <w:t>に活用されました。</w:t>
      </w:r>
    </w:p>
    <w:p w:rsidR="00E10C75" w:rsidRDefault="00011B4A" w:rsidP="00E10C75">
      <w:pPr>
        <w:ind w:leftChars="100" w:left="210" w:firstLineChars="100" w:firstLine="210"/>
        <w:rPr>
          <w:rFonts w:ascii="游ゴシック" w:eastAsia="游ゴシック" w:hAnsi="游ゴシック"/>
        </w:rPr>
      </w:pPr>
      <w:r>
        <w:rPr>
          <w:rFonts w:ascii="游ゴシック" w:eastAsia="游ゴシック" w:hAnsi="游ゴシック" w:hint="eastAsia"/>
        </w:rPr>
        <w:t>当センターで</w:t>
      </w:r>
      <w:r w:rsidR="00E10C75">
        <w:rPr>
          <w:rFonts w:ascii="游ゴシック" w:eastAsia="游ゴシック" w:hAnsi="游ゴシック" w:hint="eastAsia"/>
        </w:rPr>
        <w:t>は、</w:t>
      </w:r>
      <w:r>
        <w:rPr>
          <w:rFonts w:ascii="游ゴシック" w:eastAsia="游ゴシック" w:hAnsi="游ゴシック" w:hint="eastAsia"/>
        </w:rPr>
        <w:t>10年が経過したことをひとつの契機とし</w:t>
      </w:r>
      <w:r w:rsidR="008C2AC7">
        <w:rPr>
          <w:rFonts w:ascii="游ゴシック" w:eastAsia="游ゴシック" w:hAnsi="游ゴシック" w:hint="eastAsia"/>
        </w:rPr>
        <w:t>、</w:t>
      </w:r>
      <w:r w:rsidR="007B7629">
        <w:rPr>
          <w:rFonts w:ascii="游ゴシック" w:eastAsia="游ゴシック" w:hAnsi="游ゴシック" w:hint="eastAsia"/>
        </w:rPr>
        <w:t>これまでの復興支援活動における本助成金が果たしてきた役割</w:t>
      </w:r>
      <w:r>
        <w:rPr>
          <w:rFonts w:ascii="游ゴシック" w:eastAsia="游ゴシック" w:hAnsi="游ゴシック" w:hint="eastAsia"/>
        </w:rPr>
        <w:t>を</w:t>
      </w:r>
      <w:r w:rsidR="006A7C24">
        <w:rPr>
          <w:rFonts w:ascii="游ゴシック" w:eastAsia="游ゴシック" w:hAnsi="游ゴシック" w:hint="eastAsia"/>
        </w:rPr>
        <w:t>検証し、</w:t>
      </w:r>
      <w:r w:rsidR="007B7629">
        <w:rPr>
          <w:rFonts w:ascii="游ゴシック" w:eastAsia="游ゴシック" w:hAnsi="游ゴシック" w:hint="eastAsia"/>
        </w:rPr>
        <w:t>その成果と課題をまとめ、被災地復興に携わる団体</w:t>
      </w:r>
      <w:r w:rsidR="0014056B">
        <w:rPr>
          <w:rFonts w:ascii="游ゴシック" w:eastAsia="游ゴシック" w:hAnsi="游ゴシック" w:hint="eastAsia"/>
        </w:rPr>
        <w:t>、多様な団体が参加されている会議体の</w:t>
      </w:r>
      <w:r w:rsidR="007B7629">
        <w:rPr>
          <w:rFonts w:ascii="游ゴシック" w:eastAsia="游ゴシック" w:hAnsi="游ゴシック" w:hint="eastAsia"/>
        </w:rPr>
        <w:t>、</w:t>
      </w:r>
      <w:r w:rsidR="00E10C75">
        <w:rPr>
          <w:rFonts w:ascii="游ゴシック" w:eastAsia="游ゴシック" w:hAnsi="游ゴシック" w:hint="eastAsia"/>
        </w:rPr>
        <w:t>次の10</w:t>
      </w:r>
      <w:r>
        <w:rPr>
          <w:rFonts w:ascii="游ゴシック" w:eastAsia="游ゴシック" w:hAnsi="游ゴシック" w:hint="eastAsia"/>
        </w:rPr>
        <w:t>年</w:t>
      </w:r>
      <w:r w:rsidR="0014056B">
        <w:rPr>
          <w:rFonts w:ascii="游ゴシック" w:eastAsia="游ゴシック" w:hAnsi="游ゴシック" w:hint="eastAsia"/>
        </w:rPr>
        <w:t>に向けた力</w:t>
      </w:r>
      <w:r w:rsidR="00F4213D">
        <w:rPr>
          <w:rFonts w:ascii="游ゴシック" w:eastAsia="游ゴシック" w:hAnsi="游ゴシック" w:hint="eastAsia"/>
        </w:rPr>
        <w:t>づ</w:t>
      </w:r>
      <w:r w:rsidR="0014056B">
        <w:rPr>
          <w:rFonts w:ascii="游ゴシック" w:eastAsia="游ゴシック" w:hAnsi="游ゴシック" w:hint="eastAsia"/>
        </w:rPr>
        <w:t>けを行うと共に、</w:t>
      </w:r>
      <w:r w:rsidR="00E10C75">
        <w:rPr>
          <w:rFonts w:ascii="游ゴシック" w:eastAsia="游ゴシック" w:hAnsi="游ゴシック" w:hint="eastAsia"/>
        </w:rPr>
        <w:t>今後も起こ</w:t>
      </w:r>
      <w:r w:rsidR="006A7C24">
        <w:rPr>
          <w:rFonts w:ascii="游ゴシック" w:eastAsia="游ゴシック" w:hAnsi="游ゴシック" w:hint="eastAsia"/>
        </w:rPr>
        <w:t>り得</w:t>
      </w:r>
      <w:r>
        <w:rPr>
          <w:rFonts w:ascii="游ゴシック" w:eastAsia="游ゴシック" w:hAnsi="游ゴシック" w:hint="eastAsia"/>
        </w:rPr>
        <w:t>る</w:t>
      </w:r>
      <w:r w:rsidR="007B7629">
        <w:rPr>
          <w:rFonts w:ascii="游ゴシック" w:eastAsia="游ゴシック" w:hAnsi="游ゴシック" w:hint="eastAsia"/>
        </w:rPr>
        <w:t>大規模災害からの</w:t>
      </w:r>
      <w:r>
        <w:rPr>
          <w:rFonts w:ascii="游ゴシック" w:eastAsia="游ゴシック" w:hAnsi="游ゴシック" w:hint="eastAsia"/>
        </w:rPr>
        <w:t>復興</w:t>
      </w:r>
      <w:r w:rsidR="0014056B">
        <w:rPr>
          <w:rFonts w:ascii="游ゴシック" w:eastAsia="游ゴシック" w:hAnsi="游ゴシック" w:hint="eastAsia"/>
        </w:rPr>
        <w:t>支援に</w:t>
      </w:r>
      <w:r w:rsidR="009F4B0B">
        <w:rPr>
          <w:rFonts w:ascii="游ゴシック" w:eastAsia="游ゴシック" w:hAnsi="游ゴシック" w:hint="eastAsia"/>
        </w:rPr>
        <w:t>役立つ</w:t>
      </w:r>
      <w:r w:rsidR="0014056B">
        <w:rPr>
          <w:rFonts w:ascii="游ゴシック" w:eastAsia="游ゴシック" w:hAnsi="游ゴシック" w:hint="eastAsia"/>
        </w:rPr>
        <w:t>民間の助成金制度の理想形を見出し</w:t>
      </w:r>
      <w:r w:rsidR="00F4213D">
        <w:rPr>
          <w:rFonts w:ascii="游ゴシック" w:eastAsia="游ゴシック" w:hAnsi="游ゴシック" w:hint="eastAsia"/>
        </w:rPr>
        <w:t>て</w:t>
      </w:r>
      <w:r>
        <w:rPr>
          <w:rFonts w:ascii="游ゴシック" w:eastAsia="游ゴシック" w:hAnsi="游ゴシック" w:hint="eastAsia"/>
        </w:rPr>
        <w:t>民間企業に提案し</w:t>
      </w:r>
      <w:r w:rsidR="00F4213D">
        <w:rPr>
          <w:rFonts w:ascii="游ゴシック" w:eastAsia="游ゴシック" w:hAnsi="游ゴシック" w:hint="eastAsia"/>
        </w:rPr>
        <w:t>、</w:t>
      </w:r>
      <w:r w:rsidR="0014056B">
        <w:rPr>
          <w:rFonts w:ascii="游ゴシック" w:eastAsia="游ゴシック" w:hAnsi="游ゴシック" w:hint="eastAsia"/>
        </w:rPr>
        <w:t>同時に</w:t>
      </w:r>
      <w:r w:rsidR="007B7629">
        <w:rPr>
          <w:rFonts w:ascii="游ゴシック" w:eastAsia="游ゴシック" w:hAnsi="游ゴシック" w:hint="eastAsia"/>
        </w:rPr>
        <w:t>行政機関等にも共有していきたいと思います。</w:t>
      </w:r>
    </w:p>
    <w:p w:rsidR="00405291" w:rsidRPr="00405291" w:rsidRDefault="00F4213D" w:rsidP="00405291">
      <w:pPr>
        <w:ind w:leftChars="100" w:left="210" w:firstLineChars="100" w:firstLine="210"/>
        <w:rPr>
          <w:rFonts w:ascii="游ゴシック" w:eastAsia="游ゴシック" w:hAnsi="游ゴシック"/>
        </w:rPr>
      </w:pPr>
      <w:r>
        <w:rPr>
          <w:rFonts w:ascii="游ゴシック" w:eastAsia="游ゴシック" w:hAnsi="游ゴシック" w:hint="eastAsia"/>
        </w:rPr>
        <w:t>そこで、本年度は民間支援団体または</w:t>
      </w:r>
      <w:r w:rsidR="0014056B">
        <w:rPr>
          <w:rFonts w:ascii="游ゴシック" w:eastAsia="游ゴシック" w:hAnsi="游ゴシック" w:hint="eastAsia"/>
        </w:rPr>
        <w:t>民間支援団体を</w:t>
      </w:r>
      <w:r w:rsidR="009F4B0B">
        <w:rPr>
          <w:rFonts w:ascii="游ゴシック" w:eastAsia="游ゴシック" w:hAnsi="游ゴシック" w:hint="eastAsia"/>
        </w:rPr>
        <w:t>主</w:t>
      </w:r>
      <w:r w:rsidR="0014056B">
        <w:rPr>
          <w:rFonts w:ascii="游ゴシック" w:eastAsia="游ゴシック" w:hAnsi="游ゴシック" w:hint="eastAsia"/>
        </w:rPr>
        <w:t>メンバーとする</w:t>
      </w:r>
      <w:r w:rsidR="009F4B0B">
        <w:rPr>
          <w:rFonts w:ascii="游ゴシック" w:eastAsia="游ゴシック" w:hAnsi="游ゴシック" w:hint="eastAsia"/>
        </w:rPr>
        <w:t>会議体</w:t>
      </w:r>
      <w:r w:rsidR="0014056B">
        <w:rPr>
          <w:rFonts w:ascii="游ゴシック" w:eastAsia="游ゴシック" w:hAnsi="游ゴシック" w:hint="eastAsia"/>
        </w:rPr>
        <w:t>事務局の皆様</w:t>
      </w:r>
      <w:r w:rsidR="00011B4A">
        <w:rPr>
          <w:rFonts w:ascii="游ゴシック" w:eastAsia="游ゴシック" w:hAnsi="游ゴシック" w:hint="eastAsia"/>
        </w:rPr>
        <w:t>にこれまでの活動の</w:t>
      </w:r>
      <w:r w:rsidR="007B7629">
        <w:rPr>
          <w:rFonts w:ascii="游ゴシック" w:eastAsia="游ゴシック" w:hAnsi="游ゴシック" w:hint="eastAsia"/>
        </w:rPr>
        <w:t>検証、</w:t>
      </w:r>
      <w:r w:rsidR="0014056B">
        <w:rPr>
          <w:rFonts w:ascii="游ゴシック" w:eastAsia="游ゴシック" w:hAnsi="游ゴシック" w:hint="eastAsia"/>
        </w:rPr>
        <w:t>振り返りと今後の展望を伺う</w:t>
      </w:r>
      <w:r w:rsidR="00011B4A">
        <w:rPr>
          <w:rFonts w:ascii="游ゴシック" w:eastAsia="游ゴシック" w:hAnsi="游ゴシック" w:hint="eastAsia"/>
        </w:rPr>
        <w:t>事業としたいと考えます。</w:t>
      </w:r>
    </w:p>
    <w:p w:rsidR="002F35F4" w:rsidRPr="002F35F4" w:rsidRDefault="002F35F4" w:rsidP="002F35F4">
      <w:pPr>
        <w:ind w:leftChars="100" w:left="210" w:firstLineChars="100" w:firstLine="210"/>
        <w:rPr>
          <w:rFonts w:ascii="游ゴシック" w:eastAsia="游ゴシック" w:hAnsi="游ゴシック"/>
        </w:rPr>
      </w:pPr>
    </w:p>
    <w:p w:rsidR="005B3082" w:rsidRPr="00A9677A" w:rsidRDefault="00AF71AB" w:rsidP="00A9677A">
      <w:pPr>
        <w:jc w:val="left"/>
        <w:rPr>
          <w:rFonts w:ascii="游ゴシック" w:eastAsia="游ゴシック" w:hAnsi="游ゴシック"/>
          <w:b/>
          <w:color w:val="FFFFFF" w:themeColor="background1"/>
          <w:bdr w:val="single" w:sz="4" w:space="0" w:color="auto"/>
          <w:shd w:val="clear" w:color="auto" w:fill="000000" w:themeFill="text1"/>
        </w:rPr>
      </w:pPr>
      <w:r w:rsidRPr="006A2EE6">
        <w:rPr>
          <w:rFonts w:ascii="游ゴシック" w:eastAsia="游ゴシック" w:hAnsi="游ゴシック" w:hint="eastAsia"/>
          <w:b/>
          <w:color w:val="FFFFFF" w:themeColor="background1"/>
          <w:bdr w:val="single" w:sz="4" w:space="0" w:color="auto"/>
          <w:shd w:val="clear" w:color="auto" w:fill="000000" w:themeFill="text1"/>
        </w:rPr>
        <w:t>２．</w:t>
      </w:r>
      <w:r w:rsidR="00A0500F" w:rsidRPr="006A2EE6">
        <w:rPr>
          <w:rFonts w:ascii="游ゴシック" w:eastAsia="游ゴシック" w:hAnsi="游ゴシック" w:hint="eastAsia"/>
          <w:b/>
          <w:color w:val="FFFFFF" w:themeColor="background1"/>
          <w:bdr w:val="single" w:sz="4" w:space="0" w:color="auto"/>
          <w:shd w:val="clear" w:color="auto" w:fill="000000" w:themeFill="text1"/>
        </w:rPr>
        <w:t>事業概要</w:t>
      </w:r>
      <w:r w:rsidR="006A2EE6" w:rsidRPr="006A2EE6">
        <w:rPr>
          <w:rFonts w:ascii="游ゴシック" w:eastAsia="游ゴシック" w:hAnsi="游ゴシック" w:hint="eastAsia"/>
          <w:b/>
          <w:color w:val="FFFFFF" w:themeColor="background1"/>
          <w:shd w:val="clear" w:color="auto" w:fill="000000" w:themeFill="text1"/>
        </w:rPr>
        <w:t xml:space="preserve">　</w:t>
      </w:r>
    </w:p>
    <w:p w:rsidR="00A0500F" w:rsidRDefault="00394E5A" w:rsidP="005B3082">
      <w:pPr>
        <w:jc w:val="left"/>
        <w:rPr>
          <w:rFonts w:ascii="游ゴシック" w:eastAsia="游ゴシック" w:hAnsi="游ゴシック"/>
          <w:b/>
        </w:rPr>
      </w:pPr>
      <w:r>
        <w:rPr>
          <w:rFonts w:ascii="游ゴシック" w:eastAsia="游ゴシック" w:hAnsi="游ゴシック" w:hint="eastAsia"/>
          <w:b/>
        </w:rPr>
        <w:t xml:space="preserve">　</w:t>
      </w:r>
      <w:r w:rsidR="00B24683">
        <w:rPr>
          <w:rFonts w:ascii="游ゴシック" w:eastAsia="游ゴシック" w:hAnsi="游ゴシック" w:hint="eastAsia"/>
          <w:b/>
        </w:rPr>
        <w:t>■</w:t>
      </w:r>
      <w:r w:rsidR="0099140D">
        <w:rPr>
          <w:rFonts w:ascii="游ゴシック" w:eastAsia="游ゴシック" w:hAnsi="游ゴシック" w:hint="eastAsia"/>
          <w:b/>
        </w:rPr>
        <w:t>対象となる活動</w:t>
      </w:r>
      <w:r w:rsidR="00A46393">
        <w:rPr>
          <w:rFonts w:ascii="游ゴシック" w:eastAsia="游ゴシック" w:hAnsi="游ゴシック" w:hint="eastAsia"/>
          <w:b/>
        </w:rPr>
        <w:t>テーマ</w:t>
      </w:r>
    </w:p>
    <w:p w:rsidR="00405291" w:rsidRPr="00405291" w:rsidRDefault="008C2AC7" w:rsidP="00405291">
      <w:pPr>
        <w:pStyle w:val="af"/>
        <w:ind w:leftChars="0" w:left="360"/>
        <w:rPr>
          <w:rFonts w:ascii="游ゴシック" w:eastAsia="游ゴシック" w:hAnsi="游ゴシック"/>
        </w:rPr>
      </w:pPr>
      <w:r>
        <w:rPr>
          <w:rFonts w:ascii="游ゴシック" w:eastAsia="游ゴシック" w:hAnsi="游ゴシック" w:hint="eastAsia"/>
        </w:rPr>
        <w:t>震災復興と伝承、コミュニティ形成</w:t>
      </w:r>
      <w:r w:rsidR="00405291" w:rsidRPr="00405291">
        <w:rPr>
          <w:rFonts w:ascii="游ゴシック" w:eastAsia="游ゴシック" w:hAnsi="游ゴシック" w:hint="eastAsia"/>
        </w:rPr>
        <w:t>など</w:t>
      </w:r>
      <w:r w:rsidR="00405291">
        <w:rPr>
          <w:rFonts w:ascii="游ゴシック" w:eastAsia="游ゴシック" w:hAnsi="游ゴシック" w:hint="eastAsia"/>
        </w:rPr>
        <w:t>下記に該当する事業及び事業主体</w:t>
      </w:r>
    </w:p>
    <w:p w:rsidR="00405291" w:rsidRPr="00405291" w:rsidRDefault="00405291" w:rsidP="00405291">
      <w:pPr>
        <w:pStyle w:val="af"/>
        <w:numPr>
          <w:ilvl w:val="0"/>
          <w:numId w:val="5"/>
        </w:numPr>
        <w:ind w:leftChars="0"/>
        <w:rPr>
          <w:rFonts w:ascii="游ゴシック" w:eastAsia="游ゴシック" w:hAnsi="游ゴシック"/>
        </w:rPr>
      </w:pPr>
      <w:r w:rsidRPr="00405291">
        <w:rPr>
          <w:rFonts w:ascii="游ゴシック" w:eastAsia="游ゴシック" w:hAnsi="游ゴシック" w:hint="eastAsia"/>
        </w:rPr>
        <w:t>震災メモリアルに関する市民団体の活動支援</w:t>
      </w:r>
    </w:p>
    <w:p w:rsidR="00405291" w:rsidRPr="00405291" w:rsidRDefault="00405291" w:rsidP="00405291">
      <w:pPr>
        <w:pStyle w:val="af"/>
        <w:numPr>
          <w:ilvl w:val="0"/>
          <w:numId w:val="5"/>
        </w:numPr>
        <w:ind w:leftChars="0"/>
        <w:rPr>
          <w:rFonts w:ascii="游ゴシック" w:eastAsia="游ゴシック" w:hAnsi="游ゴシック"/>
        </w:rPr>
      </w:pPr>
      <w:r w:rsidRPr="00405291">
        <w:rPr>
          <w:rFonts w:ascii="游ゴシック" w:eastAsia="游ゴシック" w:hAnsi="游ゴシック" w:hint="eastAsia"/>
        </w:rPr>
        <w:t>震災復興を契機とした地域コミュニティ形成(課題解決事業)の活動支援</w:t>
      </w:r>
    </w:p>
    <w:p w:rsidR="00405291" w:rsidRPr="00405291" w:rsidRDefault="00405291" w:rsidP="00405291">
      <w:pPr>
        <w:pStyle w:val="af"/>
        <w:numPr>
          <w:ilvl w:val="0"/>
          <w:numId w:val="5"/>
        </w:numPr>
        <w:ind w:leftChars="0"/>
        <w:rPr>
          <w:rFonts w:ascii="游ゴシック" w:eastAsia="游ゴシック" w:hAnsi="游ゴシック"/>
        </w:rPr>
      </w:pPr>
      <w:r w:rsidRPr="00405291">
        <w:rPr>
          <w:rFonts w:ascii="游ゴシック" w:eastAsia="游ゴシック" w:hAnsi="游ゴシック" w:hint="eastAsia"/>
        </w:rPr>
        <w:t>被災地における住民自らの運営で行われる復興・地域活性化事業</w:t>
      </w:r>
    </w:p>
    <w:p w:rsidR="00405291" w:rsidRPr="00405291" w:rsidRDefault="00405291" w:rsidP="00405291">
      <w:pPr>
        <w:pStyle w:val="af"/>
        <w:numPr>
          <w:ilvl w:val="0"/>
          <w:numId w:val="5"/>
        </w:numPr>
        <w:ind w:leftChars="0"/>
        <w:rPr>
          <w:rFonts w:ascii="游ゴシック" w:eastAsia="游ゴシック" w:hAnsi="游ゴシック"/>
        </w:rPr>
      </w:pPr>
      <w:r w:rsidRPr="00405291">
        <w:rPr>
          <w:rFonts w:ascii="游ゴシック" w:eastAsia="游ゴシック" w:hAnsi="游ゴシック" w:hint="eastAsia"/>
        </w:rPr>
        <w:t>被災地の子ども・子育て支援活動事業</w:t>
      </w:r>
    </w:p>
    <w:p w:rsidR="00405291" w:rsidRPr="00405291" w:rsidRDefault="00405291" w:rsidP="00405291">
      <w:pPr>
        <w:pStyle w:val="af"/>
        <w:numPr>
          <w:ilvl w:val="0"/>
          <w:numId w:val="5"/>
        </w:numPr>
        <w:ind w:leftChars="0"/>
        <w:rPr>
          <w:rFonts w:ascii="游ゴシック" w:eastAsia="游ゴシック" w:hAnsi="游ゴシック"/>
        </w:rPr>
      </w:pPr>
      <w:r w:rsidRPr="00405291">
        <w:rPr>
          <w:rFonts w:ascii="游ゴシック" w:eastAsia="游ゴシック" w:hAnsi="游ゴシック" w:hint="eastAsia"/>
        </w:rPr>
        <w:t>被災地支援を目的に出来た支援ネットワーク、会議体</w:t>
      </w:r>
    </w:p>
    <w:p w:rsidR="008622DA" w:rsidRPr="008622DA" w:rsidRDefault="00405291" w:rsidP="008622DA">
      <w:pPr>
        <w:pStyle w:val="af"/>
        <w:ind w:leftChars="0" w:left="360"/>
        <w:rPr>
          <w:rFonts w:ascii="游ゴシック" w:eastAsia="游ゴシック" w:hAnsi="游ゴシック"/>
          <w:color w:val="000000" w:themeColor="text1"/>
        </w:rPr>
      </w:pPr>
      <w:r w:rsidRPr="00405291">
        <w:rPr>
          <w:rFonts w:ascii="游ゴシック" w:eastAsia="游ゴシック" w:hAnsi="游ゴシック" w:hint="eastAsia"/>
          <w:color w:val="000000" w:themeColor="text1"/>
        </w:rPr>
        <w:t>※</w:t>
      </w:r>
      <w:r w:rsidR="00A9677A">
        <w:rPr>
          <w:rFonts w:ascii="游ゴシック" w:eastAsia="游ゴシック" w:hAnsi="游ゴシック" w:hint="eastAsia"/>
          <w:color w:val="000000" w:themeColor="text1"/>
        </w:rPr>
        <w:t>原則として</w:t>
      </w:r>
      <w:r w:rsidRPr="00405291">
        <w:rPr>
          <w:rFonts w:ascii="游ゴシック" w:eastAsia="游ゴシック" w:hAnsi="游ゴシック" w:hint="eastAsia"/>
          <w:color w:val="000000" w:themeColor="text1"/>
        </w:rPr>
        <w:t>いずれも過去3</w:t>
      </w:r>
      <w:r w:rsidR="008C2AC7">
        <w:rPr>
          <w:rFonts w:ascii="游ゴシック" w:eastAsia="游ゴシック" w:hAnsi="游ゴシック" w:hint="eastAsia"/>
          <w:color w:val="000000" w:themeColor="text1"/>
        </w:rPr>
        <w:t>年以上の継続実績があり、今後も継続性が認められること</w:t>
      </w:r>
    </w:p>
    <w:p w:rsidR="00A9677A" w:rsidRDefault="00A9677A" w:rsidP="00A9677A">
      <w:pPr>
        <w:jc w:val="left"/>
        <w:rPr>
          <w:rFonts w:ascii="游ゴシック" w:eastAsia="游ゴシック" w:hAnsi="游ゴシック"/>
          <w:b/>
        </w:rPr>
      </w:pPr>
      <w:r>
        <w:rPr>
          <w:rFonts w:ascii="游ゴシック" w:eastAsia="游ゴシック" w:hAnsi="游ゴシック" w:hint="eastAsia"/>
          <w:b/>
        </w:rPr>
        <w:t>■奨励金</w:t>
      </w:r>
    </w:p>
    <w:p w:rsidR="008622DA" w:rsidRPr="008622DA" w:rsidRDefault="008622DA" w:rsidP="008622DA">
      <w:pPr>
        <w:pStyle w:val="af"/>
        <w:ind w:leftChars="0" w:left="360"/>
        <w:rPr>
          <w:rFonts w:ascii="游ゴシック" w:eastAsia="游ゴシック" w:hAnsi="游ゴシック"/>
        </w:rPr>
      </w:pPr>
      <w:r w:rsidRPr="00405291">
        <w:rPr>
          <w:rFonts w:ascii="游ゴシック" w:eastAsia="游ゴシック" w:hAnsi="游ゴシック" w:hint="eastAsia"/>
        </w:rPr>
        <w:t>※これまでの活動</w:t>
      </w:r>
      <w:r>
        <w:rPr>
          <w:rFonts w:ascii="游ゴシック" w:eastAsia="游ゴシック" w:hAnsi="游ゴシック" w:hint="eastAsia"/>
        </w:rPr>
        <w:t>検証</w:t>
      </w:r>
      <w:r w:rsidRPr="00405291">
        <w:rPr>
          <w:rFonts w:ascii="游ゴシック" w:eastAsia="游ゴシック" w:hAnsi="游ゴシック" w:hint="eastAsia"/>
        </w:rPr>
        <w:t>レポートを提出してもらい、各分野でその活動の意義、成果と残る課題を分析し、</w:t>
      </w:r>
      <w:r>
        <w:rPr>
          <w:rFonts w:ascii="游ゴシック" w:eastAsia="游ゴシック" w:hAnsi="游ゴシック" w:hint="eastAsia"/>
        </w:rPr>
        <w:t>活動</w:t>
      </w:r>
      <w:r w:rsidRPr="00405291">
        <w:rPr>
          <w:rFonts w:ascii="游ゴシック" w:eastAsia="游ゴシック" w:hAnsi="游ゴシック" w:hint="eastAsia"/>
        </w:rPr>
        <w:t>継続</w:t>
      </w:r>
      <w:r>
        <w:rPr>
          <w:rFonts w:ascii="游ゴシック" w:eastAsia="游ゴシック" w:hAnsi="游ゴシック" w:hint="eastAsia"/>
        </w:rPr>
        <w:t>の後押しになるよう奨励金を授与</w:t>
      </w:r>
    </w:p>
    <w:p w:rsidR="00A46393" w:rsidRDefault="00A9677A" w:rsidP="00F4213D">
      <w:pPr>
        <w:ind w:firstLineChars="200" w:firstLine="420"/>
        <w:jc w:val="left"/>
        <w:rPr>
          <w:rFonts w:ascii="游ゴシック" w:eastAsia="游ゴシック" w:hAnsi="游ゴシック"/>
        </w:rPr>
      </w:pPr>
      <w:r w:rsidRPr="0099140D">
        <w:rPr>
          <w:rFonts w:ascii="游ゴシック" w:eastAsia="游ゴシック" w:hAnsi="游ゴシック" w:hint="eastAsia"/>
        </w:rPr>
        <w:t>1団体</w:t>
      </w:r>
      <w:r>
        <w:rPr>
          <w:rFonts w:ascii="游ゴシック" w:eastAsia="游ゴシック" w:hAnsi="游ゴシック" w:hint="eastAsia"/>
        </w:rPr>
        <w:t>5</w:t>
      </w:r>
      <w:r w:rsidR="0014056B">
        <w:rPr>
          <w:rFonts w:ascii="游ゴシック" w:eastAsia="游ゴシック" w:hAnsi="游ゴシック" w:hint="eastAsia"/>
        </w:rPr>
        <w:t>万円</w:t>
      </w:r>
      <w:r w:rsidR="001F53C2">
        <w:rPr>
          <w:rFonts w:ascii="游ゴシック" w:eastAsia="游ゴシック" w:hAnsi="游ゴシック" w:hint="eastAsia"/>
        </w:rPr>
        <w:t>（※会議体の場合は1会議体</w:t>
      </w:r>
      <w:r w:rsidR="00F4213D">
        <w:rPr>
          <w:rFonts w:ascii="游ゴシック" w:eastAsia="游ゴシック" w:hAnsi="游ゴシック" w:hint="eastAsia"/>
        </w:rPr>
        <w:t>10万円</w:t>
      </w:r>
      <w:r w:rsidR="001F53C2">
        <w:rPr>
          <w:rFonts w:ascii="游ゴシック" w:eastAsia="游ゴシック" w:hAnsi="游ゴシック" w:hint="eastAsia"/>
        </w:rPr>
        <w:t>）</w:t>
      </w:r>
      <w:bookmarkStart w:id="0" w:name="_GoBack"/>
      <w:bookmarkEnd w:id="0"/>
    </w:p>
    <w:p w:rsidR="00F4213D" w:rsidRPr="001F53C2" w:rsidRDefault="00F4213D" w:rsidP="00F4213D">
      <w:pPr>
        <w:ind w:firstLineChars="200" w:firstLine="420"/>
        <w:jc w:val="left"/>
        <w:rPr>
          <w:rFonts w:ascii="游ゴシック" w:eastAsia="游ゴシック" w:hAnsi="游ゴシック"/>
        </w:rPr>
      </w:pPr>
    </w:p>
    <w:p w:rsidR="006E7B3D" w:rsidRDefault="006E7B3D" w:rsidP="00985C25">
      <w:pPr>
        <w:jc w:val="left"/>
        <w:rPr>
          <w:rFonts w:ascii="游ゴシック" w:eastAsia="游ゴシック" w:hAnsi="游ゴシック"/>
          <w:b/>
          <w:color w:val="FFFFFF" w:themeColor="background1"/>
          <w:shd w:val="clear" w:color="auto" w:fill="000000" w:themeFill="text1"/>
        </w:rPr>
      </w:pPr>
    </w:p>
    <w:p w:rsidR="005B3082" w:rsidRPr="00985C25" w:rsidRDefault="00AF71AB" w:rsidP="00985C25">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lastRenderedPageBreak/>
        <w:t>３．</w:t>
      </w:r>
      <w:r w:rsidR="00113706" w:rsidRPr="006A2EE6">
        <w:rPr>
          <w:rFonts w:ascii="游ゴシック" w:eastAsia="游ゴシック" w:hAnsi="游ゴシック" w:hint="eastAsia"/>
          <w:b/>
          <w:color w:val="FFFFFF" w:themeColor="background1"/>
          <w:shd w:val="clear" w:color="auto" w:fill="000000" w:themeFill="text1"/>
        </w:rPr>
        <w:t>対象となる団体</w:t>
      </w:r>
      <w:r w:rsidR="009D3C74" w:rsidRPr="006A2EE6">
        <w:rPr>
          <w:rFonts w:ascii="游ゴシック" w:eastAsia="游ゴシック" w:hAnsi="游ゴシック" w:hint="eastAsia"/>
          <w:b/>
          <w:color w:val="FFFFFF" w:themeColor="background1"/>
          <w:shd w:val="clear" w:color="auto" w:fill="000000" w:themeFill="text1"/>
        </w:rPr>
        <w:t>および活動</w:t>
      </w:r>
      <w:r w:rsidR="006A2EE6">
        <w:rPr>
          <w:rFonts w:ascii="游ゴシック" w:eastAsia="游ゴシック" w:hAnsi="游ゴシック" w:hint="eastAsia"/>
          <w:b/>
          <w:color w:val="FFFFFF" w:themeColor="background1"/>
          <w:shd w:val="clear" w:color="auto" w:fill="000000" w:themeFill="text1"/>
        </w:rPr>
        <w:t xml:space="preserve">　</w:t>
      </w:r>
    </w:p>
    <w:p w:rsidR="005B3082" w:rsidRPr="00985C25" w:rsidRDefault="00113706" w:rsidP="005B3082">
      <w:pPr>
        <w:ind w:firstLineChars="50" w:firstLine="105"/>
        <w:rPr>
          <w:rFonts w:ascii="游ゴシック" w:eastAsia="游ゴシック" w:hAnsi="游ゴシック"/>
        </w:rPr>
      </w:pPr>
      <w:r>
        <w:rPr>
          <w:rFonts w:ascii="游ゴシック" w:eastAsia="游ゴシック" w:hAnsi="游ゴシック" w:hint="eastAsia"/>
        </w:rPr>
        <w:t>宮城県内</w:t>
      </w:r>
      <w:r w:rsidR="00A46393">
        <w:rPr>
          <w:rFonts w:ascii="游ゴシック" w:eastAsia="游ゴシック" w:hAnsi="游ゴシック" w:hint="eastAsia"/>
        </w:rPr>
        <w:t>にお</w:t>
      </w:r>
      <w:r w:rsidR="00504387">
        <w:rPr>
          <w:rFonts w:ascii="游ゴシック" w:eastAsia="游ゴシック" w:hAnsi="游ゴシック" w:hint="eastAsia"/>
        </w:rPr>
        <w:t>いて対象となる活動テーマに該当する</w:t>
      </w:r>
      <w:r w:rsidR="00A46393">
        <w:rPr>
          <w:rFonts w:ascii="游ゴシック" w:eastAsia="游ゴシック" w:hAnsi="游ゴシック" w:hint="eastAsia"/>
        </w:rPr>
        <w:t>住民主体</w:t>
      </w:r>
      <w:r w:rsidR="00985C25">
        <w:rPr>
          <w:rFonts w:ascii="游ゴシック" w:eastAsia="游ゴシック" w:hAnsi="游ゴシック" w:hint="eastAsia"/>
        </w:rPr>
        <w:t>の</w:t>
      </w:r>
      <w:r w:rsidR="00956488">
        <w:rPr>
          <w:rFonts w:ascii="游ゴシック" w:eastAsia="游ゴシック" w:hAnsi="游ゴシック" w:hint="eastAsia"/>
        </w:rPr>
        <w:t>団体</w:t>
      </w:r>
      <w:r w:rsidR="00985C25">
        <w:rPr>
          <w:rFonts w:ascii="游ゴシック" w:eastAsia="游ゴシック" w:hAnsi="游ゴシック" w:hint="eastAsia"/>
        </w:rPr>
        <w:t>および</w:t>
      </w:r>
      <w:r w:rsidR="00956488">
        <w:rPr>
          <w:rFonts w:ascii="游ゴシック" w:eastAsia="游ゴシック" w:hAnsi="游ゴシック" w:hint="eastAsia"/>
        </w:rPr>
        <w:t>活動</w:t>
      </w:r>
      <w:r w:rsidR="00CB317F" w:rsidRPr="00985C25">
        <w:rPr>
          <w:rFonts w:ascii="游ゴシック" w:eastAsia="游ゴシック" w:hAnsi="游ゴシック" w:hint="eastAsia"/>
        </w:rPr>
        <w:t>。</w:t>
      </w:r>
    </w:p>
    <w:p w:rsidR="009D3C74" w:rsidRDefault="00113706" w:rsidP="005B3082">
      <w:pPr>
        <w:ind w:firstLineChars="50" w:firstLine="105"/>
        <w:rPr>
          <w:rFonts w:ascii="游ゴシック" w:eastAsia="游ゴシック" w:hAnsi="游ゴシック"/>
        </w:rPr>
      </w:pPr>
      <w:r>
        <w:rPr>
          <w:rFonts w:ascii="游ゴシック" w:eastAsia="游ゴシック" w:hAnsi="游ゴシック" w:hint="eastAsia"/>
        </w:rPr>
        <w:t>（</w:t>
      </w:r>
      <w:r w:rsidR="009D3C74" w:rsidRPr="009D3C74">
        <w:rPr>
          <w:rFonts w:ascii="游ゴシック" w:eastAsia="游ゴシック" w:hAnsi="游ゴシック" w:hint="eastAsia"/>
        </w:rPr>
        <w:t>法人格の有無</w:t>
      </w:r>
      <w:r w:rsidR="009D3C74">
        <w:rPr>
          <w:rFonts w:ascii="游ゴシック" w:eastAsia="游ゴシック" w:hAnsi="游ゴシック" w:hint="eastAsia"/>
        </w:rPr>
        <w:t>は</w:t>
      </w:r>
      <w:r w:rsidR="005B3082">
        <w:rPr>
          <w:rFonts w:ascii="游ゴシック" w:eastAsia="游ゴシック" w:hAnsi="游ゴシック" w:hint="eastAsia"/>
        </w:rPr>
        <w:t>問いません</w:t>
      </w:r>
      <w:r w:rsidR="002B393A">
        <w:rPr>
          <w:rFonts w:ascii="游ゴシック" w:eastAsia="游ゴシック" w:hAnsi="游ゴシック" w:hint="eastAsia"/>
        </w:rPr>
        <w:t>)</w:t>
      </w:r>
    </w:p>
    <w:p w:rsidR="00D855EF" w:rsidRPr="00504387" w:rsidRDefault="00D855EF" w:rsidP="006B1097">
      <w:pPr>
        <w:jc w:val="left"/>
        <w:rPr>
          <w:rFonts w:ascii="游ゴシック" w:eastAsia="游ゴシック" w:hAnsi="游ゴシック"/>
        </w:rPr>
      </w:pPr>
    </w:p>
    <w:p w:rsidR="00672B52" w:rsidRDefault="00DF53CD" w:rsidP="006B1097">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４．スケジュール</w:t>
      </w:r>
      <w:r w:rsidR="006A2EE6">
        <w:rPr>
          <w:rFonts w:ascii="游ゴシック" w:eastAsia="游ゴシック" w:hAnsi="游ゴシック" w:hint="eastAsia"/>
          <w:b/>
          <w:color w:val="FFFFFF" w:themeColor="background1"/>
          <w:shd w:val="clear" w:color="auto" w:fill="000000" w:themeFill="text1"/>
        </w:rPr>
        <w:t xml:space="preserve">　</w:t>
      </w:r>
    </w:p>
    <w:p w:rsidR="00672B52" w:rsidRPr="00672B52" w:rsidRDefault="00672B52" w:rsidP="006B1097">
      <w:pPr>
        <w:jc w:val="left"/>
        <w:rPr>
          <w:rFonts w:ascii="游ゴシック" w:eastAsia="游ゴシック" w:hAnsi="游ゴシック"/>
          <w:b/>
          <w:color w:val="FFFFFF" w:themeColor="background1"/>
          <w:shd w:val="clear" w:color="auto" w:fill="000000" w:themeFill="text1"/>
        </w:rPr>
      </w:pPr>
    </w:p>
    <w:tbl>
      <w:tblPr>
        <w:tblStyle w:val="a3"/>
        <w:tblW w:w="8505" w:type="dxa"/>
        <w:tblInd w:w="-5" w:type="dxa"/>
        <w:tblLook w:val="04A0" w:firstRow="1" w:lastRow="0" w:firstColumn="1" w:lastColumn="0" w:noHBand="0" w:noVBand="1"/>
      </w:tblPr>
      <w:tblGrid>
        <w:gridCol w:w="1985"/>
        <w:gridCol w:w="6520"/>
      </w:tblGrid>
      <w:tr w:rsidR="00CB317F" w:rsidRPr="00CB317F" w:rsidTr="006A7C24">
        <w:tc>
          <w:tcPr>
            <w:tcW w:w="1985" w:type="dxa"/>
          </w:tcPr>
          <w:p w:rsidR="00CB317F" w:rsidRDefault="00D67929" w:rsidP="001D3B15">
            <w:pPr>
              <w:jc w:val="center"/>
              <w:rPr>
                <w:rFonts w:ascii="游ゴシック" w:eastAsia="游ゴシック" w:hAnsi="游ゴシック"/>
                <w:b/>
              </w:rPr>
            </w:pPr>
            <w:r>
              <w:rPr>
                <w:rFonts w:ascii="游ゴシック" w:eastAsia="游ゴシック" w:hAnsi="游ゴシック" w:hint="eastAsia"/>
                <w:b/>
              </w:rPr>
              <w:t>８</w:t>
            </w:r>
            <w:r w:rsidR="00D855EF">
              <w:rPr>
                <w:rFonts w:ascii="游ゴシック" w:eastAsia="游ゴシック" w:hAnsi="游ゴシック" w:hint="eastAsia"/>
                <w:b/>
              </w:rPr>
              <w:t>月</w:t>
            </w:r>
            <w:r w:rsidR="003A13C5">
              <w:rPr>
                <w:rFonts w:ascii="游ゴシック" w:eastAsia="游ゴシック" w:hAnsi="游ゴシック" w:hint="eastAsia"/>
                <w:b/>
              </w:rPr>
              <w:t>５</w:t>
            </w:r>
            <w:r w:rsidR="006A7C24">
              <w:rPr>
                <w:rFonts w:ascii="游ゴシック" w:eastAsia="游ゴシック" w:hAnsi="游ゴシック" w:hint="eastAsia"/>
                <w:b/>
              </w:rPr>
              <w:t>日～</w:t>
            </w:r>
          </w:p>
        </w:tc>
        <w:tc>
          <w:tcPr>
            <w:tcW w:w="6520" w:type="dxa"/>
          </w:tcPr>
          <w:p w:rsidR="00CB317F" w:rsidRDefault="00A43D27" w:rsidP="0063243B">
            <w:pPr>
              <w:jc w:val="left"/>
              <w:rPr>
                <w:rFonts w:ascii="游ゴシック" w:eastAsia="游ゴシック" w:hAnsi="游ゴシック"/>
                <w:b/>
              </w:rPr>
            </w:pPr>
            <w:r>
              <w:rPr>
                <w:rFonts w:ascii="游ゴシック" w:eastAsia="游ゴシック" w:hAnsi="游ゴシック" w:hint="eastAsia"/>
                <w:b/>
              </w:rPr>
              <w:t>・</w:t>
            </w:r>
            <w:r w:rsidR="006A7C24">
              <w:rPr>
                <w:rFonts w:ascii="游ゴシック" w:eastAsia="游ゴシック" w:hAnsi="游ゴシック" w:hint="eastAsia"/>
                <w:b/>
              </w:rPr>
              <w:t>公募開始※</w:t>
            </w:r>
            <w:r w:rsidR="00D67929">
              <w:rPr>
                <w:rFonts w:ascii="游ゴシック" w:eastAsia="游ゴシック" w:hAnsi="游ゴシック" w:hint="eastAsia"/>
                <w:b/>
              </w:rPr>
              <w:t>8</w:t>
            </w:r>
            <w:r w:rsidR="00985C25">
              <w:rPr>
                <w:rFonts w:ascii="游ゴシック" w:eastAsia="游ゴシック" w:hAnsi="游ゴシック" w:hint="eastAsia"/>
                <w:b/>
              </w:rPr>
              <w:t>月</w:t>
            </w:r>
            <w:r w:rsidR="003A13C5">
              <w:rPr>
                <w:rFonts w:ascii="游ゴシック" w:eastAsia="游ゴシック" w:hAnsi="游ゴシック" w:hint="eastAsia"/>
                <w:b/>
              </w:rPr>
              <w:t>５</w:t>
            </w:r>
            <w:r w:rsidR="00985C25">
              <w:rPr>
                <w:rFonts w:ascii="游ゴシック" w:eastAsia="游ゴシック" w:hAnsi="游ゴシック" w:hint="eastAsia"/>
                <w:b/>
              </w:rPr>
              <w:t>日（</w:t>
            </w:r>
            <w:r w:rsidR="003A13C5">
              <w:rPr>
                <w:rFonts w:ascii="游ゴシック" w:eastAsia="游ゴシック" w:hAnsi="游ゴシック" w:hint="eastAsia"/>
                <w:b/>
              </w:rPr>
              <w:t>木</w:t>
            </w:r>
            <w:r w:rsidR="00985C25">
              <w:rPr>
                <w:rFonts w:ascii="游ゴシック" w:eastAsia="游ゴシック" w:hAnsi="游ゴシック" w:hint="eastAsia"/>
                <w:b/>
              </w:rPr>
              <w:t>）</w:t>
            </w:r>
            <w:r w:rsidR="006A7C24">
              <w:rPr>
                <w:rFonts w:ascii="游ゴシック" w:eastAsia="游ゴシック" w:hAnsi="游ゴシック" w:hint="eastAsia"/>
                <w:b/>
              </w:rPr>
              <w:t xml:space="preserve">　HP等</w:t>
            </w:r>
          </w:p>
        </w:tc>
      </w:tr>
      <w:tr w:rsidR="006A7C24" w:rsidRPr="00CB317F" w:rsidTr="006A7C24">
        <w:tc>
          <w:tcPr>
            <w:tcW w:w="1985" w:type="dxa"/>
          </w:tcPr>
          <w:p w:rsidR="006A7C24" w:rsidRDefault="006A7C24" w:rsidP="001D3B15">
            <w:pPr>
              <w:jc w:val="center"/>
              <w:rPr>
                <w:rFonts w:ascii="游ゴシック" w:eastAsia="游ゴシック" w:hAnsi="游ゴシック"/>
                <w:b/>
              </w:rPr>
            </w:pPr>
            <w:r>
              <w:rPr>
                <w:rFonts w:ascii="游ゴシック" w:eastAsia="游ゴシック" w:hAnsi="游ゴシック" w:hint="eastAsia"/>
                <w:b/>
              </w:rPr>
              <w:t>8月</w:t>
            </w:r>
            <w:r w:rsidR="00D67929">
              <w:rPr>
                <w:rFonts w:ascii="游ゴシック" w:eastAsia="游ゴシック" w:hAnsi="游ゴシック" w:hint="eastAsia"/>
                <w:b/>
              </w:rPr>
              <w:t>30日（月</w:t>
            </w:r>
            <w:r>
              <w:rPr>
                <w:rFonts w:ascii="游ゴシック" w:eastAsia="游ゴシック" w:hAnsi="游ゴシック" w:hint="eastAsia"/>
                <w:b/>
              </w:rPr>
              <w:t>）</w:t>
            </w:r>
          </w:p>
        </w:tc>
        <w:tc>
          <w:tcPr>
            <w:tcW w:w="6520" w:type="dxa"/>
          </w:tcPr>
          <w:p w:rsidR="006A7C24" w:rsidRDefault="006A7C24" w:rsidP="00F94F57">
            <w:pPr>
              <w:jc w:val="left"/>
              <w:rPr>
                <w:rFonts w:ascii="游ゴシック" w:eastAsia="游ゴシック" w:hAnsi="游ゴシック"/>
                <w:b/>
              </w:rPr>
            </w:pPr>
            <w:r>
              <w:rPr>
                <w:rFonts w:ascii="游ゴシック" w:eastAsia="游ゴシック" w:hAnsi="游ゴシック" w:hint="eastAsia"/>
                <w:b/>
              </w:rPr>
              <w:t>・締切※18時まで</w:t>
            </w:r>
            <w:r w:rsidR="00D67929">
              <w:rPr>
                <w:rFonts w:ascii="游ゴシック" w:eastAsia="游ゴシック" w:hAnsi="游ゴシック" w:hint="eastAsia"/>
                <w:b/>
              </w:rPr>
              <w:t>必着</w:t>
            </w:r>
            <w:r>
              <w:rPr>
                <w:rFonts w:ascii="游ゴシック" w:eastAsia="游ゴシック" w:hAnsi="游ゴシック" w:hint="eastAsia"/>
                <w:b/>
              </w:rPr>
              <w:t>。メール受付可</w:t>
            </w:r>
          </w:p>
        </w:tc>
      </w:tr>
      <w:tr w:rsidR="00CB317F" w:rsidRPr="00504387" w:rsidTr="006A7C24">
        <w:tc>
          <w:tcPr>
            <w:tcW w:w="1985" w:type="dxa"/>
          </w:tcPr>
          <w:p w:rsidR="00CB317F" w:rsidRDefault="00D67929" w:rsidP="006A7C24">
            <w:pPr>
              <w:jc w:val="center"/>
              <w:rPr>
                <w:rFonts w:ascii="游ゴシック" w:eastAsia="游ゴシック" w:hAnsi="游ゴシック"/>
                <w:b/>
              </w:rPr>
            </w:pPr>
            <w:r>
              <w:rPr>
                <w:rFonts w:ascii="游ゴシック" w:eastAsia="游ゴシック" w:hAnsi="游ゴシック" w:hint="eastAsia"/>
                <w:b/>
              </w:rPr>
              <w:t>９</w:t>
            </w:r>
            <w:r w:rsidR="006A7C24">
              <w:rPr>
                <w:rFonts w:ascii="游ゴシック" w:eastAsia="游ゴシック" w:hAnsi="游ゴシック" w:hint="eastAsia"/>
                <w:b/>
              </w:rPr>
              <w:t>月</w:t>
            </w:r>
            <w:r>
              <w:rPr>
                <w:rFonts w:ascii="游ゴシック" w:eastAsia="游ゴシック" w:hAnsi="游ゴシック" w:hint="eastAsia"/>
                <w:b/>
              </w:rPr>
              <w:t>10日（金</w:t>
            </w:r>
            <w:r w:rsidR="006A7C24">
              <w:rPr>
                <w:rFonts w:ascii="游ゴシック" w:eastAsia="游ゴシック" w:hAnsi="游ゴシック" w:hint="eastAsia"/>
                <w:b/>
              </w:rPr>
              <w:t>）</w:t>
            </w:r>
          </w:p>
        </w:tc>
        <w:tc>
          <w:tcPr>
            <w:tcW w:w="6520" w:type="dxa"/>
          </w:tcPr>
          <w:p w:rsidR="00CB317F" w:rsidRDefault="00504387" w:rsidP="006B1097">
            <w:pPr>
              <w:jc w:val="left"/>
              <w:rPr>
                <w:rFonts w:ascii="游ゴシック" w:eastAsia="游ゴシック" w:hAnsi="游ゴシック"/>
                <w:b/>
              </w:rPr>
            </w:pPr>
            <w:r>
              <w:rPr>
                <w:rFonts w:ascii="游ゴシック" w:eastAsia="游ゴシック" w:hAnsi="游ゴシック" w:hint="eastAsia"/>
                <w:b/>
              </w:rPr>
              <w:t>・申請内容の</w:t>
            </w:r>
            <w:r w:rsidR="006A7C24">
              <w:rPr>
                <w:rFonts w:ascii="游ゴシック" w:eastAsia="游ゴシック" w:hAnsi="游ゴシック" w:hint="eastAsia"/>
                <w:b/>
              </w:rPr>
              <w:t>事務局内</w:t>
            </w:r>
            <w:r>
              <w:rPr>
                <w:rFonts w:ascii="游ゴシック" w:eastAsia="游ゴシック" w:hAnsi="游ゴシック" w:hint="eastAsia"/>
                <w:b/>
              </w:rPr>
              <w:t>精査</w:t>
            </w:r>
            <w:r w:rsidR="009F4B0B">
              <w:rPr>
                <w:rFonts w:ascii="游ゴシック" w:eastAsia="游ゴシック" w:hAnsi="游ゴシック" w:hint="eastAsia"/>
                <w:b/>
              </w:rPr>
              <w:t>・</w:t>
            </w:r>
            <w:r w:rsidR="006A7C24">
              <w:rPr>
                <w:rFonts w:ascii="游ゴシック" w:eastAsia="游ゴシック" w:hAnsi="游ゴシック" w:hint="eastAsia"/>
                <w:b/>
              </w:rPr>
              <w:t>まとめ</w:t>
            </w:r>
          </w:p>
        </w:tc>
      </w:tr>
      <w:tr w:rsidR="00CB317F" w:rsidTr="006A7C24">
        <w:tc>
          <w:tcPr>
            <w:tcW w:w="1985" w:type="dxa"/>
          </w:tcPr>
          <w:p w:rsidR="00CB317F" w:rsidRDefault="006A7C24" w:rsidP="001D3B15">
            <w:pPr>
              <w:jc w:val="center"/>
              <w:rPr>
                <w:rFonts w:ascii="游ゴシック" w:eastAsia="游ゴシック" w:hAnsi="游ゴシック"/>
                <w:b/>
              </w:rPr>
            </w:pPr>
            <w:r>
              <w:rPr>
                <w:rFonts w:ascii="游ゴシック" w:eastAsia="游ゴシック" w:hAnsi="游ゴシック" w:hint="eastAsia"/>
                <w:b/>
              </w:rPr>
              <w:t>9</w:t>
            </w:r>
            <w:r w:rsidR="00D855EF">
              <w:rPr>
                <w:rFonts w:ascii="游ゴシック" w:eastAsia="游ゴシック" w:hAnsi="游ゴシック" w:hint="eastAsia"/>
                <w:b/>
              </w:rPr>
              <w:t>月</w:t>
            </w:r>
            <w:r>
              <w:rPr>
                <w:rFonts w:ascii="游ゴシック" w:eastAsia="游ゴシック" w:hAnsi="游ゴシック" w:hint="eastAsia"/>
                <w:b/>
              </w:rPr>
              <w:t>30日（木）</w:t>
            </w:r>
          </w:p>
        </w:tc>
        <w:tc>
          <w:tcPr>
            <w:tcW w:w="6520" w:type="dxa"/>
          </w:tcPr>
          <w:p w:rsidR="00CB317F" w:rsidRDefault="006A2EE6" w:rsidP="006A2EE6">
            <w:pPr>
              <w:jc w:val="left"/>
              <w:rPr>
                <w:rFonts w:ascii="游ゴシック" w:eastAsia="游ゴシック" w:hAnsi="游ゴシック"/>
                <w:b/>
              </w:rPr>
            </w:pPr>
            <w:r>
              <w:rPr>
                <w:rFonts w:ascii="游ゴシック" w:eastAsia="游ゴシック" w:hAnsi="游ゴシック" w:hint="eastAsia"/>
                <w:b/>
              </w:rPr>
              <w:t>・</w:t>
            </w:r>
            <w:r w:rsidR="006A7C24">
              <w:rPr>
                <w:rFonts w:ascii="游ゴシック" w:eastAsia="游ゴシック" w:hAnsi="游ゴシック" w:hint="eastAsia"/>
                <w:b/>
              </w:rPr>
              <w:t>検証会議</w:t>
            </w:r>
          </w:p>
        </w:tc>
      </w:tr>
      <w:tr w:rsidR="006A7C24" w:rsidTr="006A7C24">
        <w:tc>
          <w:tcPr>
            <w:tcW w:w="1985" w:type="dxa"/>
          </w:tcPr>
          <w:p w:rsidR="006A7C24" w:rsidRDefault="006A7C24" w:rsidP="001D3B15">
            <w:pPr>
              <w:jc w:val="center"/>
              <w:rPr>
                <w:rFonts w:ascii="游ゴシック" w:eastAsia="游ゴシック" w:hAnsi="游ゴシック"/>
                <w:b/>
              </w:rPr>
            </w:pPr>
            <w:r>
              <w:rPr>
                <w:rFonts w:ascii="游ゴシック" w:eastAsia="游ゴシック" w:hAnsi="游ゴシック" w:hint="eastAsia"/>
                <w:b/>
              </w:rPr>
              <w:t>10月</w:t>
            </w:r>
            <w:r w:rsidR="00672858">
              <w:rPr>
                <w:rFonts w:ascii="游ゴシック" w:eastAsia="游ゴシック" w:hAnsi="游ゴシック" w:hint="eastAsia"/>
                <w:b/>
              </w:rPr>
              <w:t>29</w:t>
            </w:r>
            <w:r>
              <w:rPr>
                <w:rFonts w:ascii="游ゴシック" w:eastAsia="游ゴシック" w:hAnsi="游ゴシック" w:hint="eastAsia"/>
                <w:b/>
              </w:rPr>
              <w:t>日（</w:t>
            </w:r>
            <w:r w:rsidR="00672858">
              <w:rPr>
                <w:rFonts w:ascii="游ゴシック" w:eastAsia="游ゴシック" w:hAnsi="游ゴシック" w:hint="eastAsia"/>
                <w:b/>
              </w:rPr>
              <w:t>金</w:t>
            </w:r>
            <w:r>
              <w:rPr>
                <w:rFonts w:ascii="游ゴシック" w:eastAsia="游ゴシック" w:hAnsi="游ゴシック" w:hint="eastAsia"/>
                <w:b/>
              </w:rPr>
              <w:t>）</w:t>
            </w:r>
          </w:p>
        </w:tc>
        <w:tc>
          <w:tcPr>
            <w:tcW w:w="6520" w:type="dxa"/>
          </w:tcPr>
          <w:p w:rsidR="006A7C24" w:rsidRDefault="00672858" w:rsidP="006A2EE6">
            <w:pPr>
              <w:jc w:val="left"/>
              <w:rPr>
                <w:rFonts w:ascii="游ゴシック" w:eastAsia="游ゴシック" w:hAnsi="游ゴシック"/>
                <w:b/>
              </w:rPr>
            </w:pPr>
            <w:r>
              <w:rPr>
                <w:rFonts w:ascii="游ゴシック" w:eastAsia="游ゴシック" w:hAnsi="游ゴシック" w:hint="eastAsia"/>
                <w:b/>
              </w:rPr>
              <w:t>・検証</w:t>
            </w:r>
            <w:r w:rsidR="00F94F57">
              <w:rPr>
                <w:rFonts w:ascii="游ゴシック" w:eastAsia="游ゴシック" w:hAnsi="游ゴシック" w:hint="eastAsia"/>
                <w:b/>
              </w:rPr>
              <w:t>の</w:t>
            </w:r>
            <w:r w:rsidR="008622DA">
              <w:rPr>
                <w:rFonts w:ascii="游ゴシック" w:eastAsia="游ゴシック" w:hAnsi="游ゴシック" w:hint="eastAsia"/>
                <w:b/>
              </w:rPr>
              <w:t>とりまとめ</w:t>
            </w:r>
          </w:p>
        </w:tc>
      </w:tr>
      <w:tr w:rsidR="00CB317F" w:rsidTr="006A7C24">
        <w:tc>
          <w:tcPr>
            <w:tcW w:w="1985" w:type="dxa"/>
          </w:tcPr>
          <w:p w:rsidR="00CB317F" w:rsidRDefault="008622DA" w:rsidP="001D3B15">
            <w:pPr>
              <w:jc w:val="center"/>
              <w:rPr>
                <w:rFonts w:ascii="游ゴシック" w:eastAsia="游ゴシック" w:hAnsi="游ゴシック"/>
                <w:b/>
              </w:rPr>
            </w:pPr>
            <w:r>
              <w:rPr>
                <w:rFonts w:ascii="游ゴシック" w:eastAsia="游ゴシック" w:hAnsi="游ゴシック" w:hint="eastAsia"/>
                <w:b/>
              </w:rPr>
              <w:t>３</w:t>
            </w:r>
            <w:r w:rsidR="00D855EF">
              <w:rPr>
                <w:rFonts w:ascii="游ゴシック" w:eastAsia="游ゴシック" w:hAnsi="游ゴシック" w:hint="eastAsia"/>
                <w:b/>
              </w:rPr>
              <w:t>月</w:t>
            </w:r>
            <w:r w:rsidR="00E9331B">
              <w:rPr>
                <w:rFonts w:ascii="游ゴシック" w:eastAsia="游ゴシック" w:hAnsi="游ゴシック" w:hint="eastAsia"/>
                <w:b/>
              </w:rPr>
              <w:t>中</w:t>
            </w:r>
          </w:p>
        </w:tc>
        <w:tc>
          <w:tcPr>
            <w:tcW w:w="6520" w:type="dxa"/>
          </w:tcPr>
          <w:p w:rsidR="00CB317F" w:rsidRDefault="00CB317F" w:rsidP="00A46393">
            <w:pPr>
              <w:jc w:val="left"/>
              <w:rPr>
                <w:rFonts w:ascii="游ゴシック" w:eastAsia="游ゴシック" w:hAnsi="游ゴシック"/>
                <w:b/>
              </w:rPr>
            </w:pPr>
            <w:r>
              <w:rPr>
                <w:rFonts w:ascii="游ゴシック" w:eastAsia="游ゴシック" w:hAnsi="游ゴシック" w:hint="eastAsia"/>
                <w:b/>
              </w:rPr>
              <w:t>・</w:t>
            </w:r>
            <w:r w:rsidR="00672858">
              <w:rPr>
                <w:rFonts w:ascii="游ゴシック" w:eastAsia="游ゴシック" w:hAnsi="游ゴシック" w:hint="eastAsia"/>
                <w:b/>
              </w:rPr>
              <w:t>提言</w:t>
            </w:r>
          </w:p>
        </w:tc>
      </w:tr>
    </w:tbl>
    <w:p w:rsidR="00741B15" w:rsidRPr="009D3C74" w:rsidRDefault="00C77575" w:rsidP="006B1097">
      <w:pPr>
        <w:jc w:val="left"/>
        <w:rPr>
          <w:rFonts w:ascii="游ゴシック" w:eastAsia="游ゴシック" w:hAnsi="游ゴシック"/>
          <w:b/>
        </w:rPr>
      </w:pPr>
      <w:r>
        <w:rPr>
          <w:rFonts w:ascii="游ゴシック" w:eastAsia="游ゴシック" w:hAnsi="游ゴシック" w:hint="eastAsia"/>
          <w:b/>
        </w:rPr>
        <w:t xml:space="preserve">　</w:t>
      </w:r>
    </w:p>
    <w:p w:rsidR="00DF53CD" w:rsidRPr="006A2EE6" w:rsidRDefault="00DF53CD" w:rsidP="006B1097">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5．</w:t>
      </w:r>
      <w:r w:rsidR="00504387">
        <w:rPr>
          <w:rFonts w:ascii="游ゴシック" w:eastAsia="游ゴシック" w:hAnsi="游ゴシック" w:hint="eastAsia"/>
          <w:b/>
          <w:color w:val="FFFFFF" w:themeColor="background1"/>
          <w:shd w:val="clear" w:color="auto" w:fill="000000" w:themeFill="text1"/>
        </w:rPr>
        <w:t>奨励金の</w:t>
      </w:r>
      <w:r w:rsidRPr="006A2EE6">
        <w:rPr>
          <w:rFonts w:ascii="游ゴシック" w:eastAsia="游ゴシック" w:hAnsi="游ゴシック" w:hint="eastAsia"/>
          <w:b/>
          <w:color w:val="FFFFFF" w:themeColor="background1"/>
          <w:shd w:val="clear" w:color="auto" w:fill="000000" w:themeFill="text1"/>
        </w:rPr>
        <w:t>対象費用等</w:t>
      </w:r>
      <w:r w:rsidR="006A2EE6">
        <w:rPr>
          <w:rFonts w:ascii="游ゴシック" w:eastAsia="游ゴシック" w:hAnsi="游ゴシック" w:hint="eastAsia"/>
          <w:b/>
          <w:color w:val="FFFFFF" w:themeColor="background1"/>
          <w:shd w:val="clear" w:color="auto" w:fill="000000" w:themeFill="text1"/>
        </w:rPr>
        <w:t xml:space="preserve">　</w:t>
      </w:r>
    </w:p>
    <w:p w:rsidR="00956488" w:rsidRDefault="00394E5A" w:rsidP="00956488">
      <w:pPr>
        <w:ind w:left="210" w:hangingChars="100" w:hanging="210"/>
        <w:rPr>
          <w:rFonts w:ascii="游ゴシック" w:eastAsia="游ゴシック" w:hAnsi="游ゴシック"/>
        </w:rPr>
      </w:pPr>
      <w:r>
        <w:rPr>
          <w:rFonts w:ascii="游ゴシック" w:eastAsia="游ゴシック" w:hAnsi="游ゴシック" w:hint="eastAsia"/>
        </w:rPr>
        <w:t>・</w:t>
      </w:r>
      <w:r w:rsidR="00E9331B">
        <w:rPr>
          <w:rFonts w:ascii="游ゴシック" w:eastAsia="游ゴシック" w:hAnsi="游ゴシック" w:hint="eastAsia"/>
        </w:rPr>
        <w:t>原則、各団体の自由（※下記の</w:t>
      </w:r>
      <w:r w:rsidR="00956488">
        <w:rPr>
          <w:rFonts w:ascii="游ゴシック" w:eastAsia="游ゴシック" w:hAnsi="游ゴシック" w:hint="eastAsia"/>
        </w:rPr>
        <w:t>用途</w:t>
      </w:r>
      <w:r w:rsidR="00E9331B">
        <w:rPr>
          <w:rFonts w:ascii="游ゴシック" w:eastAsia="游ゴシック" w:hAnsi="游ゴシック" w:hint="eastAsia"/>
        </w:rPr>
        <w:t>一例を参照）</w:t>
      </w:r>
      <w:r w:rsidR="00956488">
        <w:rPr>
          <w:rFonts w:ascii="游ゴシック" w:eastAsia="游ゴシック" w:hAnsi="游ゴシック" w:hint="eastAsia"/>
        </w:rPr>
        <w:t>。</w:t>
      </w:r>
    </w:p>
    <w:p w:rsidR="009D3C74" w:rsidRPr="009D3C74" w:rsidRDefault="00956488" w:rsidP="00956488">
      <w:pPr>
        <w:ind w:left="210" w:hangingChars="100" w:hanging="210"/>
        <w:rPr>
          <w:rFonts w:ascii="游ゴシック" w:eastAsia="游ゴシック" w:hAnsi="游ゴシック"/>
        </w:rPr>
      </w:pPr>
      <w:r>
        <w:rPr>
          <w:rFonts w:ascii="游ゴシック" w:eastAsia="游ゴシック" w:hAnsi="游ゴシック" w:hint="eastAsia"/>
        </w:rPr>
        <w:t>・</w:t>
      </w:r>
      <w:r w:rsidR="00394E5A">
        <w:rPr>
          <w:rFonts w:ascii="游ゴシック" w:eastAsia="游ゴシック" w:hAnsi="游ゴシック" w:hint="eastAsia"/>
        </w:rPr>
        <w:t>事業の活動費（会場代・印刷代・撮影代・郵送料</w:t>
      </w:r>
      <w:r w:rsidR="002A4185">
        <w:rPr>
          <w:rFonts w:ascii="游ゴシック" w:eastAsia="游ゴシック" w:hAnsi="游ゴシック" w:hint="eastAsia"/>
        </w:rPr>
        <w:t>・材料費</w:t>
      </w:r>
      <w:r w:rsidR="002B393A">
        <w:rPr>
          <w:rFonts w:ascii="游ゴシック" w:eastAsia="游ゴシック" w:hAnsi="游ゴシック" w:hint="eastAsia"/>
        </w:rPr>
        <w:t>・交通費</w:t>
      </w:r>
      <w:r w:rsidR="00394E5A">
        <w:rPr>
          <w:rFonts w:ascii="游ゴシック" w:eastAsia="游ゴシック" w:hAnsi="游ゴシック" w:hint="eastAsia"/>
        </w:rPr>
        <w:t>など）</w:t>
      </w:r>
      <w:r>
        <w:rPr>
          <w:rFonts w:ascii="游ゴシック" w:eastAsia="游ゴシック" w:hAnsi="游ゴシック" w:hint="eastAsia"/>
        </w:rPr>
        <w:t>や</w:t>
      </w:r>
      <w:r w:rsidR="009D3C74" w:rsidRPr="009D3C74">
        <w:rPr>
          <w:rFonts w:ascii="游ゴシック" w:eastAsia="游ゴシック" w:hAnsi="游ゴシック" w:hint="eastAsia"/>
        </w:rPr>
        <w:t>外注費等の実費</w:t>
      </w:r>
      <w:r w:rsidR="00E9331B">
        <w:rPr>
          <w:rFonts w:ascii="游ゴシック" w:eastAsia="游ゴシック" w:hAnsi="游ゴシック" w:hint="eastAsia"/>
        </w:rPr>
        <w:t>（</w:t>
      </w:r>
      <w:r w:rsidR="00E83EA4">
        <w:rPr>
          <w:rFonts w:ascii="游ゴシック" w:eastAsia="游ゴシック" w:hAnsi="游ゴシック" w:hint="eastAsia"/>
        </w:rPr>
        <w:t>ライター、カメラマン、</w:t>
      </w:r>
      <w:r w:rsidR="00394E5A">
        <w:rPr>
          <w:rFonts w:ascii="游ゴシック" w:eastAsia="游ゴシック" w:hAnsi="游ゴシック" w:hint="eastAsia"/>
        </w:rPr>
        <w:t>ＰＡ、</w:t>
      </w:r>
      <w:r w:rsidR="00E83EA4">
        <w:rPr>
          <w:rFonts w:ascii="游ゴシック" w:eastAsia="游ゴシック" w:hAnsi="游ゴシック" w:hint="eastAsia"/>
        </w:rPr>
        <w:t>講師</w:t>
      </w:r>
      <w:r w:rsidR="002B393A">
        <w:rPr>
          <w:rFonts w:ascii="游ゴシック" w:eastAsia="游ゴシック" w:hAnsi="游ゴシック" w:hint="eastAsia"/>
        </w:rPr>
        <w:t>、ファシリテーター</w:t>
      </w:r>
      <w:r w:rsidR="00E83EA4">
        <w:rPr>
          <w:rFonts w:ascii="游ゴシック" w:eastAsia="游ゴシック" w:hAnsi="游ゴシック" w:hint="eastAsia"/>
        </w:rPr>
        <w:t>等</w:t>
      </w:r>
      <w:r w:rsidR="00E9331B">
        <w:rPr>
          <w:rFonts w:ascii="游ゴシック" w:eastAsia="游ゴシック" w:hAnsi="游ゴシック" w:hint="eastAsia"/>
        </w:rPr>
        <w:t>）</w:t>
      </w:r>
    </w:p>
    <w:p w:rsidR="00A43D27" w:rsidRDefault="00394E5A" w:rsidP="009D3C74">
      <w:pPr>
        <w:rPr>
          <w:rFonts w:ascii="游ゴシック" w:eastAsia="游ゴシック" w:hAnsi="游ゴシック"/>
        </w:rPr>
      </w:pPr>
      <w:r>
        <w:rPr>
          <w:rFonts w:ascii="游ゴシック" w:eastAsia="游ゴシック" w:hAnsi="游ゴシック" w:hint="eastAsia"/>
        </w:rPr>
        <w:t>・</w:t>
      </w:r>
      <w:r w:rsidR="009D3C74" w:rsidRPr="009D3C74">
        <w:rPr>
          <w:rFonts w:ascii="游ゴシック" w:eastAsia="游ゴシック" w:hAnsi="游ゴシック" w:hint="eastAsia"/>
        </w:rPr>
        <w:t>営業活動経費</w:t>
      </w:r>
      <w:r>
        <w:rPr>
          <w:rFonts w:ascii="游ゴシック" w:eastAsia="游ゴシック" w:hAnsi="游ゴシック" w:hint="eastAsia"/>
        </w:rPr>
        <w:t>（交通費、講師宿泊費など）</w:t>
      </w:r>
      <w:r w:rsidR="00956488">
        <w:rPr>
          <w:rFonts w:ascii="游ゴシック" w:eastAsia="游ゴシック" w:hAnsi="游ゴシック" w:hint="eastAsia"/>
        </w:rPr>
        <w:t>や通信費（オンライン会議等に係る環境整備）</w:t>
      </w:r>
    </w:p>
    <w:p w:rsidR="00E9331B" w:rsidRPr="009D3C74" w:rsidRDefault="00F94F57" w:rsidP="009D3C74">
      <w:pPr>
        <w:rPr>
          <w:rFonts w:ascii="游ゴシック" w:eastAsia="游ゴシック" w:hAnsi="游ゴシック"/>
        </w:rPr>
      </w:pPr>
      <w:r>
        <w:rPr>
          <w:rFonts w:ascii="游ゴシック" w:eastAsia="游ゴシック" w:hAnsi="游ゴシック" w:hint="eastAsia"/>
        </w:rPr>
        <w:t>・活動に掛かる実務スタッフの</w:t>
      </w:r>
      <w:r w:rsidR="00E9331B">
        <w:rPr>
          <w:rFonts w:ascii="游ゴシック" w:eastAsia="游ゴシック" w:hAnsi="游ゴシック" w:hint="eastAsia"/>
        </w:rPr>
        <w:t>人件費</w:t>
      </w:r>
    </w:p>
    <w:p w:rsidR="00BB438A" w:rsidRPr="00956488" w:rsidRDefault="00956488" w:rsidP="00BB438A">
      <w:pPr>
        <w:jc w:val="left"/>
        <w:rPr>
          <w:rFonts w:ascii="游ゴシック" w:eastAsia="游ゴシック" w:hAnsi="游ゴシック"/>
        </w:rPr>
      </w:pPr>
      <w:r w:rsidRPr="00956488">
        <w:rPr>
          <w:rFonts w:ascii="游ゴシック" w:eastAsia="游ゴシック" w:hAnsi="游ゴシック" w:hint="eastAsia"/>
        </w:rPr>
        <w:t xml:space="preserve">　など</w:t>
      </w:r>
    </w:p>
    <w:p w:rsidR="00956488" w:rsidRDefault="00956488" w:rsidP="00BB438A">
      <w:pPr>
        <w:jc w:val="left"/>
        <w:rPr>
          <w:rFonts w:ascii="游ゴシック" w:eastAsia="游ゴシック" w:hAnsi="游ゴシック"/>
          <w:b/>
        </w:rPr>
      </w:pPr>
    </w:p>
    <w:p w:rsidR="00BB438A" w:rsidRPr="006A2EE6" w:rsidRDefault="00394E5A" w:rsidP="00BB438A">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6．</w:t>
      </w:r>
      <w:r w:rsidR="003E3DB6">
        <w:rPr>
          <w:rFonts w:ascii="游ゴシック" w:eastAsia="游ゴシック" w:hAnsi="游ゴシック" w:hint="eastAsia"/>
          <w:b/>
          <w:color w:val="FFFFFF" w:themeColor="background1"/>
          <w:shd w:val="clear" w:color="auto" w:fill="000000" w:themeFill="text1"/>
        </w:rPr>
        <w:t>対象</w:t>
      </w:r>
      <w:r w:rsidR="00BB438A" w:rsidRPr="006A2EE6">
        <w:rPr>
          <w:rFonts w:ascii="游ゴシック" w:eastAsia="游ゴシック" w:hAnsi="游ゴシック" w:hint="eastAsia"/>
          <w:b/>
          <w:color w:val="FFFFFF" w:themeColor="background1"/>
          <w:shd w:val="clear" w:color="auto" w:fill="000000" w:themeFill="text1"/>
        </w:rPr>
        <w:t>期間</w:t>
      </w:r>
      <w:r w:rsidR="006A2EE6">
        <w:rPr>
          <w:rFonts w:ascii="游ゴシック" w:eastAsia="游ゴシック" w:hAnsi="游ゴシック" w:hint="eastAsia"/>
          <w:b/>
          <w:color w:val="FFFFFF" w:themeColor="background1"/>
          <w:shd w:val="clear" w:color="auto" w:fill="000000" w:themeFill="text1"/>
        </w:rPr>
        <w:t xml:space="preserve">　</w:t>
      </w:r>
    </w:p>
    <w:p w:rsidR="003C03F6" w:rsidRDefault="00E9331B" w:rsidP="00504387">
      <w:pPr>
        <w:jc w:val="left"/>
        <w:rPr>
          <w:rFonts w:ascii="游ゴシック" w:eastAsia="游ゴシック" w:hAnsi="游ゴシック"/>
        </w:rPr>
      </w:pPr>
      <w:r>
        <w:rPr>
          <w:rFonts w:ascii="游ゴシック" w:eastAsia="游ゴシック" w:hAnsi="游ゴシック" w:hint="eastAsia"/>
        </w:rPr>
        <w:t>・</w:t>
      </w:r>
      <w:r w:rsidR="003E3DB6">
        <w:rPr>
          <w:rFonts w:ascii="游ゴシック" w:eastAsia="游ゴシック" w:hAnsi="游ゴシック" w:hint="eastAsia"/>
        </w:rPr>
        <w:t>検証レポートの対象期間：2011年4月1日</w:t>
      </w:r>
      <w:r w:rsidR="00F94F57">
        <w:rPr>
          <w:rFonts w:ascii="游ゴシック" w:eastAsia="游ゴシック" w:hAnsi="游ゴシック" w:hint="eastAsia"/>
        </w:rPr>
        <w:t>以降</w:t>
      </w:r>
      <w:r>
        <w:rPr>
          <w:rFonts w:ascii="游ゴシック" w:eastAsia="游ゴシック" w:hAnsi="游ゴシック" w:hint="eastAsia"/>
        </w:rPr>
        <w:t>の活動について</w:t>
      </w:r>
    </w:p>
    <w:p w:rsidR="0001212C" w:rsidRPr="00504387" w:rsidRDefault="0001212C" w:rsidP="00C108B7">
      <w:pPr>
        <w:jc w:val="left"/>
        <w:rPr>
          <w:rFonts w:ascii="游ゴシック" w:eastAsia="游ゴシック" w:hAnsi="游ゴシック"/>
        </w:rPr>
      </w:pPr>
    </w:p>
    <w:p w:rsidR="003C03F6" w:rsidRPr="006A2EE6" w:rsidRDefault="00394E5A" w:rsidP="006B1097">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7</w:t>
      </w:r>
      <w:r w:rsidR="00D10540" w:rsidRPr="006A2EE6">
        <w:rPr>
          <w:rFonts w:ascii="游ゴシック" w:eastAsia="游ゴシック" w:hAnsi="游ゴシック" w:hint="eastAsia"/>
          <w:b/>
          <w:color w:val="FFFFFF" w:themeColor="background1"/>
          <w:shd w:val="clear" w:color="auto" w:fill="000000" w:themeFill="text1"/>
        </w:rPr>
        <w:t>．</w:t>
      </w:r>
      <w:r w:rsidR="00956488">
        <w:rPr>
          <w:rFonts w:ascii="游ゴシック" w:eastAsia="游ゴシック" w:hAnsi="游ゴシック" w:hint="eastAsia"/>
          <w:b/>
          <w:color w:val="FFFFFF" w:themeColor="background1"/>
          <w:shd w:val="clear" w:color="auto" w:fill="000000" w:themeFill="text1"/>
        </w:rPr>
        <w:t>応募者</w:t>
      </w:r>
      <w:r w:rsidR="006E7B3D">
        <w:rPr>
          <w:rFonts w:ascii="游ゴシック" w:eastAsia="游ゴシック" w:hAnsi="游ゴシック" w:hint="eastAsia"/>
          <w:b/>
          <w:color w:val="FFFFFF" w:themeColor="background1"/>
          <w:shd w:val="clear" w:color="auto" w:fill="000000" w:themeFill="text1"/>
        </w:rPr>
        <w:t>多数の</w:t>
      </w:r>
      <w:r w:rsidR="00E9331B">
        <w:rPr>
          <w:rFonts w:ascii="游ゴシック" w:eastAsia="游ゴシック" w:hAnsi="游ゴシック" w:hint="eastAsia"/>
          <w:b/>
          <w:color w:val="FFFFFF" w:themeColor="background1"/>
          <w:shd w:val="clear" w:color="auto" w:fill="000000" w:themeFill="text1"/>
        </w:rPr>
        <w:t>場合</w:t>
      </w:r>
      <w:r w:rsidR="006A2EE6">
        <w:rPr>
          <w:rFonts w:ascii="游ゴシック" w:eastAsia="游ゴシック" w:hAnsi="游ゴシック" w:hint="eastAsia"/>
          <w:b/>
          <w:color w:val="FFFFFF" w:themeColor="background1"/>
          <w:shd w:val="clear" w:color="auto" w:fill="000000" w:themeFill="text1"/>
        </w:rPr>
        <w:t xml:space="preserve">　</w:t>
      </w:r>
    </w:p>
    <w:p w:rsidR="003E3DB6" w:rsidRDefault="00E9331B" w:rsidP="00E9331B">
      <w:pPr>
        <w:rPr>
          <w:rFonts w:ascii="游ゴシック" w:eastAsia="游ゴシック" w:hAnsi="游ゴシック"/>
        </w:rPr>
      </w:pPr>
      <w:r>
        <w:rPr>
          <w:rFonts w:ascii="游ゴシック" w:eastAsia="游ゴシック" w:hAnsi="游ゴシック" w:hint="eastAsia"/>
        </w:rPr>
        <w:t>・</w:t>
      </w:r>
      <w:r w:rsidR="003E3DB6">
        <w:rPr>
          <w:rFonts w:ascii="游ゴシック" w:eastAsia="游ゴシック" w:hAnsi="游ゴシック" w:hint="eastAsia"/>
        </w:rPr>
        <w:t>2．の対象</w:t>
      </w:r>
      <w:r w:rsidR="008622DA">
        <w:rPr>
          <w:rFonts w:ascii="游ゴシック" w:eastAsia="游ゴシック" w:hAnsi="游ゴシック" w:hint="eastAsia"/>
        </w:rPr>
        <w:t>テーマ</w:t>
      </w:r>
      <w:r w:rsidR="003E3DB6">
        <w:rPr>
          <w:rFonts w:ascii="游ゴシック" w:eastAsia="游ゴシック" w:hAnsi="游ゴシック" w:hint="eastAsia"/>
        </w:rPr>
        <w:t>に</w:t>
      </w:r>
      <w:r w:rsidR="008622DA">
        <w:rPr>
          <w:rFonts w:ascii="游ゴシック" w:eastAsia="游ゴシック" w:hAnsi="游ゴシック" w:hint="eastAsia"/>
        </w:rPr>
        <w:t>該当していること等、</w:t>
      </w:r>
      <w:r>
        <w:rPr>
          <w:rFonts w:ascii="游ゴシック" w:eastAsia="游ゴシック" w:hAnsi="游ゴシック" w:hint="eastAsia"/>
        </w:rPr>
        <w:t>検証レポートの内容を精査のうえ</w:t>
      </w:r>
      <w:r w:rsidR="006E7B3D">
        <w:rPr>
          <w:rFonts w:ascii="游ゴシック" w:eastAsia="游ゴシック" w:hAnsi="游ゴシック" w:hint="eastAsia"/>
        </w:rPr>
        <w:t>奨励先を</w:t>
      </w:r>
      <w:r w:rsidR="008622DA">
        <w:rPr>
          <w:rFonts w:ascii="游ゴシック" w:eastAsia="游ゴシック" w:hAnsi="游ゴシック" w:hint="eastAsia"/>
        </w:rPr>
        <w:t>選定</w:t>
      </w:r>
    </w:p>
    <w:p w:rsidR="003C03F6" w:rsidRPr="00E9331B" w:rsidRDefault="003C03F6" w:rsidP="006B1097">
      <w:pPr>
        <w:jc w:val="left"/>
        <w:rPr>
          <w:rFonts w:ascii="游ゴシック" w:eastAsia="游ゴシック" w:hAnsi="游ゴシック"/>
          <w:b/>
        </w:rPr>
      </w:pPr>
    </w:p>
    <w:p w:rsidR="00D10540"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t>８．</w:t>
      </w:r>
      <w:r w:rsidR="00D10540" w:rsidRPr="00D855EF">
        <w:rPr>
          <w:rFonts w:ascii="游ゴシック" w:eastAsia="游ゴシック" w:hAnsi="游ゴシック" w:hint="eastAsia"/>
          <w:b/>
          <w:color w:val="FFFFFF" w:themeColor="background1"/>
          <w:shd w:val="clear" w:color="auto" w:fill="000000" w:themeFill="text1"/>
        </w:rPr>
        <w:t>主催</w:t>
      </w:r>
      <w:r w:rsidR="00D855EF">
        <w:rPr>
          <w:rFonts w:ascii="游ゴシック" w:eastAsia="游ゴシック" w:hAnsi="游ゴシック" w:hint="eastAsia"/>
          <w:b/>
          <w:color w:val="FFFFFF" w:themeColor="background1"/>
          <w:shd w:val="clear" w:color="auto" w:fill="000000" w:themeFill="text1"/>
        </w:rPr>
        <w:t xml:space="preserve">　</w:t>
      </w:r>
    </w:p>
    <w:p w:rsidR="00D10540" w:rsidRDefault="00995846" w:rsidP="006B1097">
      <w:pPr>
        <w:jc w:val="left"/>
        <w:rPr>
          <w:rFonts w:ascii="游ゴシック" w:eastAsia="游ゴシック" w:hAnsi="游ゴシック"/>
          <w:b/>
        </w:rPr>
      </w:pPr>
      <w:r w:rsidRPr="00995846">
        <w:rPr>
          <w:rFonts w:ascii="游ゴシック" w:eastAsia="游ゴシック" w:hAnsi="游ゴシック" w:hint="eastAsia"/>
          <w:b/>
        </w:rPr>
        <w:t>TOTOグループ募金</w:t>
      </w:r>
      <w:r w:rsidR="00672B52">
        <w:rPr>
          <w:rFonts w:ascii="游ゴシック" w:eastAsia="游ゴシック" w:hAnsi="游ゴシック" w:hint="eastAsia"/>
          <w:b/>
        </w:rPr>
        <w:t>について</w:t>
      </w:r>
    </w:p>
    <w:p w:rsidR="00D855EF" w:rsidRDefault="00995846" w:rsidP="00956488">
      <w:pPr>
        <w:ind w:firstLineChars="100" w:firstLine="210"/>
        <w:jc w:val="left"/>
        <w:rPr>
          <w:rFonts w:ascii="游ゴシック" w:eastAsia="游ゴシック" w:hAnsi="游ゴシック"/>
        </w:rPr>
      </w:pPr>
      <w:r>
        <w:rPr>
          <w:rFonts w:ascii="游ゴシック" w:eastAsia="游ゴシック" w:hAnsi="游ゴシック"/>
        </w:rPr>
        <w:t>ＴＯＴＯグループでは、大規模な災害が発生した場合等に会社と社員が一体となって被災地支援を</w:t>
      </w:r>
      <w:r w:rsidR="00E83EA4">
        <w:rPr>
          <w:rFonts w:ascii="游ゴシック" w:eastAsia="游ゴシック" w:hAnsi="游ゴシック" w:hint="eastAsia"/>
        </w:rPr>
        <w:t>これまでも行ってまいりました</w:t>
      </w:r>
      <w:r>
        <w:rPr>
          <w:rFonts w:ascii="游ゴシック" w:eastAsia="游ゴシック" w:hAnsi="游ゴシック" w:hint="eastAsia"/>
        </w:rPr>
        <w:t>。</w:t>
      </w:r>
      <w:r w:rsidR="00E83EA4">
        <w:rPr>
          <w:rFonts w:ascii="游ゴシック" w:eastAsia="游ゴシック" w:hAnsi="游ゴシック"/>
        </w:rPr>
        <w:t>東日本大震災への復興支援</w:t>
      </w:r>
      <w:r w:rsidR="00E83EA4">
        <w:rPr>
          <w:rFonts w:ascii="游ゴシック" w:eastAsia="游ゴシック" w:hAnsi="游ゴシック" w:hint="eastAsia"/>
        </w:rPr>
        <w:t>として</w:t>
      </w:r>
      <w:r w:rsidRPr="00995846">
        <w:rPr>
          <w:rFonts w:ascii="游ゴシック" w:eastAsia="游ゴシック" w:hAnsi="游ゴシック"/>
        </w:rPr>
        <w:t>「Ｔ</w:t>
      </w:r>
      <w:r>
        <w:rPr>
          <w:rFonts w:ascii="游ゴシック" w:eastAsia="游ゴシック" w:hAnsi="游ゴシック"/>
        </w:rPr>
        <w:t>ＯＴＯグループ募金システム」による募金活動を継続して実施</w:t>
      </w:r>
      <w:r w:rsidRPr="00995846">
        <w:rPr>
          <w:rFonts w:ascii="游ゴシック" w:eastAsia="游ゴシック" w:hAnsi="游ゴシック"/>
        </w:rPr>
        <w:t>、募金を</w:t>
      </w:r>
      <w:r>
        <w:rPr>
          <w:rFonts w:ascii="游ゴシック" w:eastAsia="游ゴシック" w:hAnsi="游ゴシック"/>
        </w:rPr>
        <w:t>活用して被災地の活性化に寄与する行事の開催や支援を行なってい</w:t>
      </w:r>
      <w:r w:rsidR="00E83EA4">
        <w:rPr>
          <w:rFonts w:ascii="游ゴシック" w:eastAsia="游ゴシック" w:hAnsi="游ゴシック" w:hint="eastAsia"/>
        </w:rPr>
        <w:t>ます</w:t>
      </w:r>
      <w:r w:rsidR="00D855EF">
        <w:rPr>
          <w:rFonts w:ascii="游ゴシック" w:eastAsia="游ゴシック" w:hAnsi="游ゴシック" w:hint="eastAsia"/>
        </w:rPr>
        <w:t>。</w:t>
      </w:r>
    </w:p>
    <w:p w:rsidR="001D3B15" w:rsidRPr="00D855EF" w:rsidRDefault="006A2EE6" w:rsidP="006B1097">
      <w:pPr>
        <w:jc w:val="left"/>
        <w:rPr>
          <w:rFonts w:ascii="游ゴシック" w:eastAsia="游ゴシック" w:hAnsi="游ゴシック"/>
        </w:rPr>
      </w:pPr>
      <w:r>
        <w:rPr>
          <w:rFonts w:ascii="游ゴシック" w:eastAsia="游ゴシック" w:hAnsi="游ゴシック" w:hint="eastAsia"/>
        </w:rPr>
        <w:t>（出展：</w:t>
      </w:r>
      <w:r w:rsidR="00D855EF">
        <w:rPr>
          <w:rFonts w:ascii="游ゴシック" w:eastAsia="游ゴシック" w:hAnsi="游ゴシック" w:hint="eastAsia"/>
        </w:rPr>
        <w:t>TOTOホームページより抜粋）</w:t>
      </w:r>
      <w:hyperlink r:id="rId8" w:history="1">
        <w:r w:rsidR="00D855EF" w:rsidRPr="00D855EF">
          <w:rPr>
            <w:rStyle w:val="af1"/>
            <w:rFonts w:ascii="游ゴシック" w:eastAsia="游ゴシック" w:hAnsi="游ゴシック"/>
          </w:rPr>
          <w:t>https://jp.toto.com/company/csr/social/welfare/index.htm</w:t>
        </w:r>
      </w:hyperlink>
    </w:p>
    <w:p w:rsidR="003C03F6" w:rsidRPr="00D10540" w:rsidRDefault="003C03F6" w:rsidP="006B1097">
      <w:pPr>
        <w:jc w:val="left"/>
        <w:rPr>
          <w:rFonts w:ascii="游ゴシック" w:eastAsia="游ゴシック" w:hAnsi="游ゴシック"/>
          <w:b/>
        </w:rPr>
      </w:pPr>
    </w:p>
    <w:p w:rsidR="00B16390"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lastRenderedPageBreak/>
        <w:t>９</w:t>
      </w:r>
      <w:r w:rsidR="00B16390" w:rsidRPr="00D855EF">
        <w:rPr>
          <w:rFonts w:ascii="游ゴシック" w:eastAsia="游ゴシック" w:hAnsi="游ゴシック" w:hint="eastAsia"/>
          <w:b/>
          <w:color w:val="FFFFFF" w:themeColor="background1"/>
          <w:shd w:val="clear" w:color="auto" w:fill="000000" w:themeFill="text1"/>
        </w:rPr>
        <w:t>．事務局</w:t>
      </w:r>
      <w:r w:rsidR="00D855EF">
        <w:rPr>
          <w:rFonts w:ascii="游ゴシック" w:eastAsia="游ゴシック" w:hAnsi="游ゴシック" w:hint="eastAsia"/>
          <w:b/>
          <w:color w:val="FFFFFF" w:themeColor="background1"/>
          <w:shd w:val="clear" w:color="auto" w:fill="000000" w:themeFill="text1"/>
        </w:rPr>
        <w:t xml:space="preserve">　</w:t>
      </w:r>
    </w:p>
    <w:p w:rsidR="00B16390" w:rsidRPr="00C96221" w:rsidRDefault="00B16390" w:rsidP="006B1097">
      <w:pPr>
        <w:jc w:val="left"/>
        <w:rPr>
          <w:rFonts w:ascii="游ゴシック" w:eastAsia="游ゴシック" w:hAnsi="游ゴシック"/>
        </w:rPr>
      </w:pPr>
      <w:r>
        <w:rPr>
          <w:rFonts w:ascii="游ゴシック" w:eastAsia="游ゴシック" w:hAnsi="游ゴシック" w:hint="eastAsia"/>
          <w:b/>
        </w:rPr>
        <w:t xml:space="preserve"> </w:t>
      </w:r>
      <w:r w:rsidRPr="00C96221">
        <w:rPr>
          <w:rFonts w:ascii="游ゴシック" w:eastAsia="游ゴシック" w:hAnsi="游ゴシック" w:hint="eastAsia"/>
        </w:rPr>
        <w:t>本事業に関する</w:t>
      </w:r>
      <w:r w:rsidR="00B93485">
        <w:rPr>
          <w:rFonts w:ascii="游ゴシック" w:eastAsia="游ゴシック" w:hAnsi="游ゴシック" w:hint="eastAsia"/>
        </w:rPr>
        <w:t>申請書</w:t>
      </w:r>
      <w:r w:rsidR="00E447A9">
        <w:rPr>
          <w:rFonts w:ascii="游ゴシック" w:eastAsia="游ゴシック" w:hAnsi="游ゴシック" w:hint="eastAsia"/>
        </w:rPr>
        <w:t>一式</w:t>
      </w:r>
      <w:r w:rsidR="00B93485">
        <w:rPr>
          <w:rFonts w:ascii="游ゴシック" w:eastAsia="游ゴシック" w:hAnsi="游ゴシック" w:hint="eastAsia"/>
        </w:rPr>
        <w:t>の</w:t>
      </w:r>
      <w:r w:rsidR="00E447A9">
        <w:rPr>
          <w:rFonts w:ascii="游ゴシック" w:eastAsia="游ゴシック" w:hAnsi="游ゴシック" w:hint="eastAsia"/>
        </w:rPr>
        <w:t>送付</w:t>
      </w:r>
      <w:r w:rsidR="0001212C">
        <w:rPr>
          <w:rFonts w:ascii="游ゴシック" w:eastAsia="游ゴシック" w:hAnsi="游ゴシック" w:hint="eastAsia"/>
        </w:rPr>
        <w:t>先</w:t>
      </w:r>
      <w:r w:rsidR="00B93485">
        <w:rPr>
          <w:rFonts w:ascii="游ゴシック" w:eastAsia="游ゴシック" w:hAnsi="游ゴシック" w:hint="eastAsia"/>
        </w:rPr>
        <w:t>、</w:t>
      </w:r>
      <w:r w:rsidRPr="00C96221">
        <w:rPr>
          <w:rFonts w:ascii="游ゴシック" w:eastAsia="游ゴシック" w:hAnsi="游ゴシック" w:hint="eastAsia"/>
        </w:rPr>
        <w:t>問合せは下記までお願いいたします。</w:t>
      </w:r>
    </w:p>
    <w:p w:rsidR="007134EA" w:rsidRPr="00C96221" w:rsidRDefault="00B93485" w:rsidP="00B93485">
      <w:pPr>
        <w:ind w:firstLineChars="100" w:firstLine="210"/>
        <w:jc w:val="left"/>
        <w:rPr>
          <w:rFonts w:ascii="游ゴシック" w:eastAsia="游ゴシック" w:hAnsi="游ゴシック"/>
        </w:rPr>
      </w:pPr>
      <w:r>
        <w:rPr>
          <w:rFonts w:ascii="游ゴシック" w:eastAsia="游ゴシック" w:hAnsi="游ゴシック" w:hint="eastAsia"/>
        </w:rPr>
        <w:t>宮城県：</w:t>
      </w:r>
      <w:r w:rsidR="007134EA" w:rsidRPr="00C96221">
        <w:rPr>
          <w:rFonts w:ascii="游ゴシック" w:eastAsia="游ゴシック" w:hAnsi="游ゴシック" w:hint="eastAsia"/>
        </w:rPr>
        <w:t>〒980-0014仙台市青葉区本町3丁目1-17</w:t>
      </w:r>
      <w:r w:rsidR="007134EA" w:rsidRPr="00C96221">
        <w:rPr>
          <w:rFonts w:ascii="游ゴシック" w:eastAsia="游ゴシック" w:hAnsi="游ゴシック"/>
        </w:rPr>
        <w:t xml:space="preserve"> </w:t>
      </w:r>
      <w:r w:rsidR="007134EA" w:rsidRPr="00C96221">
        <w:rPr>
          <w:rFonts w:ascii="游ゴシック" w:eastAsia="游ゴシック" w:hAnsi="游ゴシック" w:hint="eastAsia"/>
        </w:rPr>
        <w:t>やまふくビル3階</w:t>
      </w:r>
    </w:p>
    <w:p w:rsidR="001D3B15" w:rsidRDefault="00B93485" w:rsidP="00B93485">
      <w:pPr>
        <w:ind w:firstLineChars="600" w:firstLine="1260"/>
        <w:jc w:val="left"/>
        <w:rPr>
          <w:rFonts w:ascii="游ゴシック" w:eastAsia="游ゴシック" w:hAnsi="游ゴシック"/>
        </w:rPr>
      </w:pPr>
      <w:r>
        <w:rPr>
          <w:rFonts w:ascii="游ゴシック" w:eastAsia="游ゴシック" w:hAnsi="游ゴシック" w:hint="eastAsia"/>
        </w:rPr>
        <w:t xml:space="preserve">一般社団法人 </w:t>
      </w:r>
      <w:r w:rsidR="001D3B15">
        <w:rPr>
          <w:rFonts w:ascii="游ゴシック" w:eastAsia="游ゴシック" w:hAnsi="游ゴシック" w:hint="eastAsia"/>
        </w:rPr>
        <w:t xml:space="preserve">みやぎ連携復興センター　</w:t>
      </w:r>
    </w:p>
    <w:p w:rsidR="002B393A" w:rsidRPr="00C96221" w:rsidRDefault="002B393A" w:rsidP="006B1097">
      <w:pPr>
        <w:jc w:val="left"/>
        <w:rPr>
          <w:rFonts w:ascii="游ゴシック" w:eastAsia="游ゴシック" w:hAnsi="游ゴシック"/>
        </w:rPr>
      </w:pPr>
      <w:r>
        <w:rPr>
          <w:rFonts w:ascii="游ゴシック" w:eastAsia="游ゴシック" w:hAnsi="游ゴシック" w:hint="eastAsia"/>
        </w:rPr>
        <w:t xml:space="preserve">　</w:t>
      </w:r>
      <w:r w:rsidR="00B93485">
        <w:rPr>
          <w:rFonts w:ascii="游ゴシック" w:eastAsia="游ゴシック" w:hAnsi="游ゴシック" w:hint="eastAsia"/>
        </w:rPr>
        <w:t xml:space="preserve">　　　　　</w:t>
      </w:r>
      <w:r>
        <w:rPr>
          <w:rFonts w:ascii="游ゴシック" w:eastAsia="游ゴシック" w:hAnsi="游ゴシック" w:hint="eastAsia"/>
        </w:rPr>
        <w:t>担当／太田</w:t>
      </w:r>
      <w:r w:rsidR="00B93485">
        <w:rPr>
          <w:rFonts w:ascii="游ゴシック" w:eastAsia="游ゴシック" w:hAnsi="游ゴシック" w:hint="eastAsia"/>
        </w:rPr>
        <w:t>、</w:t>
      </w:r>
      <w:r w:rsidR="00055383">
        <w:rPr>
          <w:rFonts w:ascii="游ゴシック" w:eastAsia="游ゴシック" w:hAnsi="游ゴシック" w:hint="eastAsia"/>
        </w:rPr>
        <w:t>佐藤</w:t>
      </w:r>
    </w:p>
    <w:p w:rsidR="00C96221" w:rsidRPr="00C96221" w:rsidRDefault="007134EA" w:rsidP="00E447A9">
      <w:pPr>
        <w:jc w:val="left"/>
        <w:rPr>
          <w:rFonts w:ascii="游ゴシック" w:eastAsia="游ゴシック" w:hAnsi="游ゴシック"/>
        </w:rPr>
      </w:pPr>
      <w:r w:rsidRPr="00C96221">
        <w:rPr>
          <w:rFonts w:ascii="游ゴシック" w:eastAsia="游ゴシック" w:hAnsi="游ゴシック" w:hint="eastAsia"/>
        </w:rPr>
        <w:t xml:space="preserve">　</w:t>
      </w:r>
      <w:r w:rsidR="00B93485">
        <w:rPr>
          <w:rFonts w:ascii="游ゴシック" w:eastAsia="游ゴシック" w:hAnsi="游ゴシック" w:hint="eastAsia"/>
        </w:rPr>
        <w:t xml:space="preserve">　　　　　</w:t>
      </w:r>
      <w:r w:rsidRPr="00C96221">
        <w:rPr>
          <w:rFonts w:ascii="游ゴシック" w:eastAsia="游ゴシック" w:hAnsi="游ゴシック" w:hint="eastAsia"/>
        </w:rPr>
        <w:t>TEL：022-748-4550　FAX：022-748-4552</w:t>
      </w:r>
      <w:r w:rsidR="00D10540">
        <w:rPr>
          <w:rFonts w:ascii="游ゴシック" w:eastAsia="游ゴシック" w:hAnsi="游ゴシック" w:hint="eastAsia"/>
        </w:rPr>
        <w:t xml:space="preserve">　</w:t>
      </w:r>
      <w:r w:rsidR="00FB51F9">
        <w:rPr>
          <w:rFonts w:ascii="游ゴシック" w:eastAsia="游ゴシック" w:hAnsi="游ゴシック" w:hint="eastAsia"/>
        </w:rPr>
        <w:t>MA</w:t>
      </w:r>
      <w:r w:rsidR="00D10540">
        <w:rPr>
          <w:rFonts w:ascii="游ゴシック" w:eastAsia="游ゴシック" w:hAnsi="游ゴシック" w:hint="eastAsia"/>
        </w:rPr>
        <w:t>IL</w:t>
      </w:r>
      <w:r w:rsidR="00C12EC6">
        <w:rPr>
          <w:rFonts w:ascii="游ゴシック" w:eastAsia="游ゴシック" w:hAnsi="游ゴシック" w:hint="eastAsia"/>
        </w:rPr>
        <w:t>：</w:t>
      </w:r>
      <w:r w:rsidR="00FB51F9" w:rsidRPr="00FB51F9">
        <w:rPr>
          <w:rFonts w:ascii="游ゴシック" w:eastAsia="游ゴシック" w:hAnsi="游ゴシック"/>
        </w:rPr>
        <w:t>oubo@renpuku.org</w:t>
      </w:r>
    </w:p>
    <w:p w:rsidR="00064269" w:rsidRPr="0001212C" w:rsidRDefault="00064269" w:rsidP="0001212C">
      <w:pPr>
        <w:widowControl/>
        <w:shd w:val="clear" w:color="auto" w:fill="FFFFFF"/>
        <w:ind w:firstLineChars="600" w:firstLine="1260"/>
        <w:jc w:val="left"/>
        <w:rPr>
          <w:rFonts w:ascii="游ゴシック" w:eastAsia="游ゴシック" w:hAnsi="游ゴシック" w:cs="ＭＳ Ｐゴシック"/>
          <w:color w:val="222222"/>
          <w:kern w:val="0"/>
          <w:szCs w:val="21"/>
        </w:rPr>
      </w:pPr>
    </w:p>
    <w:p w:rsidR="00D10540"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t>10</w:t>
      </w:r>
      <w:r w:rsidR="00D10540" w:rsidRPr="00D855EF">
        <w:rPr>
          <w:rFonts w:ascii="游ゴシック" w:eastAsia="游ゴシック" w:hAnsi="游ゴシック" w:hint="eastAsia"/>
          <w:b/>
          <w:color w:val="FFFFFF" w:themeColor="background1"/>
          <w:shd w:val="clear" w:color="auto" w:fill="000000" w:themeFill="text1"/>
        </w:rPr>
        <w:t>．個人情報の取り扱いについて</w:t>
      </w:r>
      <w:r w:rsidR="00D855EF">
        <w:rPr>
          <w:rFonts w:ascii="游ゴシック" w:eastAsia="游ゴシック" w:hAnsi="游ゴシック" w:hint="eastAsia"/>
          <w:b/>
          <w:color w:val="FFFFFF" w:themeColor="background1"/>
          <w:shd w:val="clear" w:color="auto" w:fill="000000" w:themeFill="text1"/>
        </w:rPr>
        <w:t xml:space="preserve">　</w:t>
      </w:r>
    </w:p>
    <w:p w:rsidR="00D10540" w:rsidRDefault="00D10540" w:rsidP="006B1097">
      <w:pPr>
        <w:jc w:val="left"/>
        <w:rPr>
          <w:rFonts w:ascii="游ゴシック" w:eastAsia="游ゴシック" w:hAnsi="游ゴシック"/>
        </w:rPr>
      </w:pPr>
      <w:r>
        <w:rPr>
          <w:rFonts w:ascii="游ゴシック" w:eastAsia="游ゴシック" w:hAnsi="游ゴシック" w:hint="eastAsia"/>
          <w:b/>
        </w:rPr>
        <w:t xml:space="preserve">　</w:t>
      </w:r>
      <w:r w:rsidRPr="00D10540">
        <w:rPr>
          <w:rFonts w:ascii="游ゴシック" w:eastAsia="游ゴシック" w:hAnsi="游ゴシック" w:hint="eastAsia"/>
        </w:rPr>
        <w:t>申請にあたりご提出いただく書類に含まれる個人情報は、本助成事業についての連絡および情報提供のみに利用し、</w:t>
      </w:r>
      <w:r w:rsidR="00A43D27">
        <w:rPr>
          <w:rFonts w:ascii="游ゴシック" w:eastAsia="游ゴシック" w:hAnsi="游ゴシック" w:hint="eastAsia"/>
        </w:rPr>
        <w:t>TOTOグループ募金事務局</w:t>
      </w:r>
      <w:r w:rsidRPr="00D10540">
        <w:rPr>
          <w:rFonts w:ascii="游ゴシック" w:eastAsia="游ゴシック" w:hAnsi="游ゴシック" w:hint="eastAsia"/>
        </w:rPr>
        <w:t>並びに一般社団法人みやぎ連携復興センター以外の第三</w:t>
      </w:r>
      <w:r w:rsidR="00A43D27">
        <w:rPr>
          <w:rFonts w:ascii="游ゴシック" w:eastAsia="游ゴシック" w:hAnsi="游ゴシック" w:hint="eastAsia"/>
        </w:rPr>
        <w:t>者</w:t>
      </w:r>
      <w:r w:rsidRPr="00D10540">
        <w:rPr>
          <w:rFonts w:ascii="游ゴシック" w:eastAsia="游ゴシック" w:hAnsi="游ゴシック" w:hint="eastAsia"/>
        </w:rPr>
        <w:t>に開示・提供いたしません。</w:t>
      </w:r>
    </w:p>
    <w:p w:rsidR="0001212C" w:rsidRPr="00174BFD" w:rsidRDefault="0001212C" w:rsidP="006B1097">
      <w:pPr>
        <w:jc w:val="left"/>
        <w:rPr>
          <w:rFonts w:ascii="游ゴシック" w:eastAsia="游ゴシック" w:hAnsi="游ゴシック"/>
        </w:rPr>
      </w:pPr>
    </w:p>
    <w:p w:rsidR="00C77575"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t>11</w:t>
      </w:r>
      <w:r w:rsidR="00C77575" w:rsidRPr="00D855EF">
        <w:rPr>
          <w:rFonts w:ascii="游ゴシック" w:eastAsia="游ゴシック" w:hAnsi="游ゴシック" w:hint="eastAsia"/>
          <w:b/>
          <w:color w:val="FFFFFF" w:themeColor="background1"/>
          <w:shd w:val="clear" w:color="auto" w:fill="000000" w:themeFill="text1"/>
        </w:rPr>
        <w:t>．提出書類等について</w:t>
      </w:r>
      <w:r w:rsidR="00D855EF">
        <w:rPr>
          <w:rFonts w:ascii="游ゴシック" w:eastAsia="游ゴシック" w:hAnsi="游ゴシック" w:hint="eastAsia"/>
          <w:b/>
          <w:color w:val="FFFFFF" w:themeColor="background1"/>
          <w:shd w:val="clear" w:color="auto" w:fill="000000" w:themeFill="text1"/>
        </w:rPr>
        <w:t xml:space="preserve">　</w:t>
      </w:r>
    </w:p>
    <w:p w:rsidR="00C77575" w:rsidRPr="00A47C30" w:rsidRDefault="00C77575" w:rsidP="006B1097">
      <w:pPr>
        <w:jc w:val="left"/>
        <w:rPr>
          <w:rFonts w:ascii="游ゴシック" w:eastAsia="游ゴシック" w:hAnsi="游ゴシック"/>
        </w:rPr>
      </w:pPr>
      <w:r>
        <w:rPr>
          <w:rFonts w:ascii="游ゴシック" w:eastAsia="游ゴシック" w:hAnsi="游ゴシック" w:hint="eastAsia"/>
          <w:b/>
        </w:rPr>
        <w:t xml:space="preserve">　</w:t>
      </w:r>
      <w:r w:rsidR="003C03F6">
        <w:rPr>
          <w:rFonts w:ascii="游ゴシック" w:eastAsia="游ゴシック" w:hAnsi="游ゴシック" w:hint="eastAsia"/>
        </w:rPr>
        <w:t>下記書類を</w:t>
      </w:r>
      <w:r w:rsidRPr="00A47C30">
        <w:rPr>
          <w:rFonts w:ascii="游ゴシック" w:eastAsia="游ゴシック" w:hAnsi="游ゴシック" w:hint="eastAsia"/>
        </w:rPr>
        <w:t>事務局まで郵送</w:t>
      </w:r>
      <w:r w:rsidR="002F35F4">
        <w:rPr>
          <w:rFonts w:ascii="游ゴシック" w:eastAsia="游ゴシック" w:hAnsi="游ゴシック" w:hint="eastAsia"/>
        </w:rPr>
        <w:t>またはメールにてお送りください</w:t>
      </w:r>
      <w:r w:rsidRPr="00A47C30">
        <w:rPr>
          <w:rFonts w:ascii="游ゴシック" w:eastAsia="游ゴシック" w:hAnsi="游ゴシック" w:hint="eastAsia"/>
        </w:rPr>
        <w:t>。</w:t>
      </w:r>
    </w:p>
    <w:p w:rsidR="00E447A9" w:rsidRDefault="00C77575" w:rsidP="00672B52">
      <w:pPr>
        <w:jc w:val="left"/>
        <w:rPr>
          <w:rFonts w:ascii="游ゴシック" w:eastAsia="游ゴシック" w:hAnsi="游ゴシック"/>
          <w:b/>
        </w:rPr>
      </w:pPr>
      <w:r>
        <w:rPr>
          <w:rFonts w:ascii="游ゴシック" w:eastAsia="游ゴシック" w:hAnsi="游ゴシック" w:hint="eastAsia"/>
          <w:b/>
        </w:rPr>
        <w:t>（提出書類）</w:t>
      </w:r>
      <w:r w:rsidR="00E447A9">
        <w:rPr>
          <w:rFonts w:ascii="游ゴシック" w:eastAsia="游ゴシック" w:hAnsi="游ゴシック" w:hint="eastAsia"/>
          <w:b/>
        </w:rPr>
        <w:t xml:space="preserve">　</w:t>
      </w:r>
    </w:p>
    <w:p w:rsidR="00672B52" w:rsidRPr="00E447A9" w:rsidRDefault="00E83EA4" w:rsidP="00E447A9">
      <w:pPr>
        <w:ind w:firstLineChars="100" w:firstLine="210"/>
        <w:jc w:val="left"/>
        <w:rPr>
          <w:rFonts w:ascii="游ゴシック" w:eastAsia="游ゴシック" w:hAnsi="游ゴシック"/>
          <w:b/>
        </w:rPr>
      </w:pPr>
      <w:r>
        <w:rPr>
          <w:rFonts w:ascii="游ゴシック" w:eastAsia="游ゴシック" w:hAnsi="游ゴシック" w:hint="eastAsia"/>
          <w:b/>
        </w:rPr>
        <w:t>申請時</w:t>
      </w:r>
      <w:r w:rsidR="00C77575">
        <w:rPr>
          <w:rFonts w:ascii="游ゴシック" w:eastAsia="游ゴシック" w:hAnsi="游ゴシック" w:hint="eastAsia"/>
          <w:b/>
        </w:rPr>
        <w:t xml:space="preserve">　</w:t>
      </w:r>
      <w:r w:rsidR="00C77575" w:rsidRPr="00A47C30">
        <w:rPr>
          <w:rFonts w:ascii="游ゴシック" w:eastAsia="游ゴシック" w:hAnsi="游ゴシック" w:hint="eastAsia"/>
        </w:rPr>
        <w:t>・</w:t>
      </w:r>
      <w:r w:rsidR="00A47C30">
        <w:rPr>
          <w:rFonts w:ascii="游ゴシック" w:eastAsia="游ゴシック" w:hAnsi="游ゴシック" w:hint="eastAsia"/>
        </w:rPr>
        <w:t>申請書</w:t>
      </w:r>
      <w:r>
        <w:rPr>
          <w:rFonts w:ascii="游ゴシック" w:eastAsia="游ゴシック" w:hAnsi="游ゴシック" w:hint="eastAsia"/>
        </w:rPr>
        <w:t>一式</w:t>
      </w:r>
    </w:p>
    <w:p w:rsidR="00A43D27" w:rsidRDefault="002A4185" w:rsidP="00672B52">
      <w:pPr>
        <w:pStyle w:val="af"/>
        <w:numPr>
          <w:ilvl w:val="0"/>
          <w:numId w:val="4"/>
        </w:numPr>
        <w:ind w:leftChars="0"/>
        <w:jc w:val="left"/>
        <w:rPr>
          <w:rFonts w:ascii="游ゴシック" w:eastAsia="游ゴシック" w:hAnsi="游ゴシック"/>
        </w:rPr>
      </w:pPr>
      <w:r w:rsidRPr="002A4185">
        <w:rPr>
          <w:rFonts w:ascii="游ゴシック" w:eastAsia="游ゴシック" w:hAnsi="游ゴシック" w:hint="eastAsia"/>
        </w:rPr>
        <w:t>団体</w:t>
      </w:r>
      <w:r>
        <w:rPr>
          <w:rFonts w:ascii="游ゴシック" w:eastAsia="游ゴシック" w:hAnsi="游ゴシック" w:hint="eastAsia"/>
        </w:rPr>
        <w:t>情報</w:t>
      </w:r>
      <w:r w:rsidR="006A417A">
        <w:rPr>
          <w:rFonts w:ascii="游ゴシック" w:eastAsia="游ゴシック" w:hAnsi="游ゴシック" w:hint="eastAsia"/>
        </w:rPr>
        <w:t>（含む奨励金の振込口座）</w:t>
      </w:r>
      <w:r w:rsidR="008C2AC7">
        <w:rPr>
          <w:rFonts w:ascii="游ゴシック" w:eastAsia="游ゴシック" w:hAnsi="游ゴシック" w:hint="eastAsia"/>
        </w:rPr>
        <w:t>※会議体の場合は事務局となる団体</w:t>
      </w:r>
    </w:p>
    <w:p w:rsidR="008C2AC7" w:rsidRPr="002A4185" w:rsidRDefault="008C2AC7" w:rsidP="008C2AC7">
      <w:pPr>
        <w:pStyle w:val="af"/>
        <w:ind w:leftChars="0" w:left="1770"/>
        <w:jc w:val="left"/>
        <w:rPr>
          <w:rFonts w:ascii="游ゴシック" w:eastAsia="游ゴシック" w:hAnsi="游ゴシック"/>
        </w:rPr>
      </w:pPr>
      <w:r>
        <w:rPr>
          <w:rFonts w:ascii="游ゴシック" w:eastAsia="游ゴシック" w:hAnsi="游ゴシック" w:hint="eastAsia"/>
        </w:rPr>
        <w:t xml:space="preserve">　　　　　　　　　　　　　　　　　</w:t>
      </w:r>
      <w:r w:rsidR="009F4B0B">
        <w:rPr>
          <w:rFonts w:ascii="游ゴシック" w:eastAsia="游ゴシック" w:hAnsi="游ゴシック" w:hint="eastAsia"/>
        </w:rPr>
        <w:t>情報をご記入</w:t>
      </w:r>
      <w:r>
        <w:rPr>
          <w:rFonts w:ascii="游ゴシック" w:eastAsia="游ゴシック" w:hAnsi="游ゴシック" w:hint="eastAsia"/>
        </w:rPr>
        <w:t>ください。</w:t>
      </w:r>
    </w:p>
    <w:p w:rsidR="00E83EA4" w:rsidRDefault="002A4185" w:rsidP="002F35F4">
      <w:pPr>
        <w:pStyle w:val="af"/>
        <w:numPr>
          <w:ilvl w:val="0"/>
          <w:numId w:val="4"/>
        </w:numPr>
        <w:ind w:leftChars="0"/>
        <w:jc w:val="left"/>
        <w:rPr>
          <w:rFonts w:ascii="游ゴシック" w:eastAsia="游ゴシック" w:hAnsi="游ゴシック"/>
        </w:rPr>
      </w:pPr>
      <w:r>
        <w:rPr>
          <w:rFonts w:ascii="游ゴシック" w:eastAsia="游ゴシック" w:hAnsi="游ゴシック" w:hint="eastAsia"/>
        </w:rPr>
        <w:t>申請書</w:t>
      </w:r>
    </w:p>
    <w:p w:rsidR="008C2AC7" w:rsidRDefault="002F35F4" w:rsidP="008C2AC7">
      <w:pPr>
        <w:pStyle w:val="af"/>
        <w:ind w:leftChars="0" w:left="780" w:firstLineChars="300" w:firstLine="630"/>
        <w:jc w:val="left"/>
        <w:rPr>
          <w:rFonts w:ascii="游ゴシック" w:eastAsia="游ゴシック" w:hAnsi="游ゴシック"/>
        </w:rPr>
      </w:pPr>
      <w:r>
        <w:rPr>
          <w:rFonts w:ascii="游ゴシック" w:eastAsia="游ゴシック" w:hAnsi="游ゴシック" w:hint="eastAsia"/>
        </w:rPr>
        <w:t>➂</w:t>
      </w:r>
      <w:r w:rsidR="008C2AC7">
        <w:rPr>
          <w:rFonts w:ascii="游ゴシック" w:eastAsia="游ゴシック" w:hAnsi="游ゴシック" w:hint="eastAsia"/>
        </w:rPr>
        <w:t xml:space="preserve">　事業報告書の写し（直近の年度分）および団体の活動パンフレット</w:t>
      </w:r>
    </w:p>
    <w:p w:rsidR="00186216" w:rsidRPr="008C2AC7" w:rsidRDefault="008C2AC7" w:rsidP="008C2AC7">
      <w:pPr>
        <w:pStyle w:val="af"/>
        <w:ind w:leftChars="0" w:left="780" w:firstLineChars="300" w:firstLine="630"/>
        <w:jc w:val="left"/>
        <w:rPr>
          <w:rFonts w:ascii="游ゴシック" w:eastAsia="游ゴシック" w:hAnsi="游ゴシック"/>
        </w:rPr>
      </w:pPr>
      <w:r>
        <w:rPr>
          <w:rFonts w:ascii="游ゴシック" w:eastAsia="游ゴシック" w:hAnsi="游ゴシック" w:hint="eastAsia"/>
        </w:rPr>
        <w:t xml:space="preserve">➃　</w:t>
      </w:r>
      <w:r w:rsidR="00186216" w:rsidRPr="008C2AC7">
        <w:rPr>
          <w:rFonts w:ascii="游ゴシック" w:eastAsia="游ゴシック" w:hAnsi="游ゴシック" w:hint="eastAsia"/>
        </w:rPr>
        <w:t>活動写真（２，３枚程度※JPGデータにて上記アドレスまで送付）</w:t>
      </w:r>
    </w:p>
    <w:p w:rsidR="002F35F4" w:rsidRPr="002F35F4" w:rsidRDefault="002F35F4" w:rsidP="002F35F4">
      <w:pPr>
        <w:jc w:val="left"/>
        <w:rPr>
          <w:rFonts w:ascii="游ゴシック" w:eastAsia="游ゴシック" w:hAnsi="游ゴシック"/>
        </w:rPr>
      </w:pPr>
    </w:p>
    <w:p w:rsidR="00C77575" w:rsidRDefault="00C77575" w:rsidP="006B1097">
      <w:pPr>
        <w:jc w:val="left"/>
        <w:rPr>
          <w:rFonts w:ascii="游ゴシック" w:eastAsia="游ゴシック" w:hAnsi="游ゴシック"/>
          <w:b/>
        </w:rPr>
      </w:pPr>
      <w:r>
        <w:rPr>
          <w:rFonts w:ascii="游ゴシック" w:eastAsia="游ゴシック" w:hAnsi="游ゴシック" w:hint="eastAsia"/>
          <w:b/>
        </w:rPr>
        <w:t>（</w:t>
      </w:r>
      <w:r w:rsidR="00394E5A">
        <w:rPr>
          <w:rFonts w:ascii="游ゴシック" w:eastAsia="游ゴシック" w:hAnsi="游ゴシック" w:hint="eastAsia"/>
          <w:b/>
        </w:rPr>
        <w:t>申請書</w:t>
      </w:r>
      <w:r>
        <w:rPr>
          <w:rFonts w:ascii="游ゴシック" w:eastAsia="游ゴシック" w:hAnsi="游ゴシック" w:hint="eastAsia"/>
          <w:b/>
        </w:rPr>
        <w:t>提出締切）</w:t>
      </w:r>
    </w:p>
    <w:p w:rsidR="002B0E2A" w:rsidRDefault="00C77575" w:rsidP="006A417A">
      <w:pPr>
        <w:jc w:val="left"/>
        <w:rPr>
          <w:rFonts w:ascii="游ゴシック" w:eastAsia="游ゴシック" w:hAnsi="游ゴシック"/>
        </w:rPr>
      </w:pPr>
      <w:r>
        <w:rPr>
          <w:rFonts w:ascii="游ゴシック" w:eastAsia="游ゴシック" w:hAnsi="游ゴシック" w:hint="eastAsia"/>
          <w:b/>
        </w:rPr>
        <w:t xml:space="preserve">　</w:t>
      </w:r>
      <w:r w:rsidR="00A47C30">
        <w:rPr>
          <w:rFonts w:ascii="游ゴシック" w:eastAsia="游ゴシック" w:hAnsi="游ゴシック" w:hint="eastAsia"/>
          <w:b/>
        </w:rPr>
        <w:t xml:space="preserve">　</w:t>
      </w:r>
      <w:r w:rsidR="00E83EA4">
        <w:rPr>
          <w:rFonts w:ascii="游ゴシック" w:eastAsia="游ゴシック" w:hAnsi="游ゴシック" w:hint="eastAsia"/>
        </w:rPr>
        <w:t>令和</w:t>
      </w:r>
      <w:r w:rsidR="00EF1681">
        <w:rPr>
          <w:rFonts w:ascii="游ゴシック" w:eastAsia="游ゴシック" w:hAnsi="游ゴシック" w:hint="eastAsia"/>
        </w:rPr>
        <w:t>２</w:t>
      </w:r>
      <w:r w:rsidR="00E83EA4">
        <w:rPr>
          <w:rFonts w:ascii="游ゴシック" w:eastAsia="游ゴシック" w:hAnsi="游ゴシック" w:hint="eastAsia"/>
        </w:rPr>
        <w:t>年</w:t>
      </w:r>
      <w:r w:rsidR="00672B52">
        <w:rPr>
          <w:rFonts w:ascii="游ゴシック" w:eastAsia="游ゴシック" w:hAnsi="游ゴシック" w:hint="eastAsia"/>
        </w:rPr>
        <w:t>８</w:t>
      </w:r>
      <w:r w:rsidRPr="00A47C30">
        <w:rPr>
          <w:rFonts w:ascii="游ゴシック" w:eastAsia="游ゴシック" w:hAnsi="游ゴシック" w:hint="eastAsia"/>
        </w:rPr>
        <w:t>月</w:t>
      </w:r>
      <w:r w:rsidR="00D67929">
        <w:rPr>
          <w:rFonts w:ascii="游ゴシック" w:eastAsia="游ゴシック" w:hAnsi="游ゴシック" w:hint="eastAsia"/>
        </w:rPr>
        <w:t>30</w:t>
      </w:r>
      <w:r w:rsidRPr="00A47C30">
        <w:rPr>
          <w:rFonts w:ascii="游ゴシック" w:eastAsia="游ゴシック" w:hAnsi="游ゴシック" w:hint="eastAsia"/>
        </w:rPr>
        <w:t>日</w:t>
      </w:r>
      <w:r w:rsidR="00E83EA4">
        <w:rPr>
          <w:rFonts w:ascii="游ゴシック" w:eastAsia="游ゴシック" w:hAnsi="游ゴシック" w:hint="eastAsia"/>
        </w:rPr>
        <w:t>（</w:t>
      </w:r>
      <w:r w:rsidR="00D67929">
        <w:rPr>
          <w:rFonts w:ascii="游ゴシック" w:eastAsia="游ゴシック" w:hAnsi="游ゴシック" w:hint="eastAsia"/>
        </w:rPr>
        <w:t>月</w:t>
      </w:r>
      <w:r w:rsidR="00D53534">
        <w:rPr>
          <w:rFonts w:ascii="游ゴシック" w:eastAsia="游ゴシック" w:hAnsi="游ゴシック" w:hint="eastAsia"/>
        </w:rPr>
        <w:t>）</w:t>
      </w:r>
      <w:r w:rsidR="00E447A9">
        <w:rPr>
          <w:rFonts w:ascii="游ゴシック" w:eastAsia="游ゴシック" w:hAnsi="游ゴシック" w:hint="eastAsia"/>
        </w:rPr>
        <w:t>18時</w:t>
      </w:r>
      <w:r w:rsidR="00D53534">
        <w:rPr>
          <w:rFonts w:ascii="游ゴシック" w:eastAsia="游ゴシック" w:hAnsi="游ゴシック" w:hint="eastAsia"/>
        </w:rPr>
        <w:t>必着</w:t>
      </w:r>
      <w:r w:rsidR="00394E5A">
        <w:rPr>
          <w:rFonts w:ascii="游ゴシック" w:eastAsia="游ゴシック" w:hAnsi="游ゴシック" w:hint="eastAsia"/>
        </w:rPr>
        <w:t>（郵送</w:t>
      </w:r>
      <w:r w:rsidR="00E447A9">
        <w:rPr>
          <w:rFonts w:ascii="游ゴシック" w:eastAsia="游ゴシック" w:hAnsi="游ゴシック" w:hint="eastAsia"/>
        </w:rPr>
        <w:t>またはメールにて</w:t>
      </w:r>
      <w:r w:rsidR="00394E5A">
        <w:rPr>
          <w:rFonts w:ascii="游ゴシック" w:eastAsia="游ゴシック" w:hAnsi="游ゴシック" w:hint="eastAsia"/>
        </w:rPr>
        <w:t>受付）</w:t>
      </w:r>
    </w:p>
    <w:p w:rsidR="002F035E" w:rsidRDefault="002F035E" w:rsidP="006A417A">
      <w:pPr>
        <w:jc w:val="left"/>
        <w:rPr>
          <w:rFonts w:ascii="游ゴシック" w:eastAsia="游ゴシック" w:hAnsi="游ゴシック"/>
        </w:rPr>
      </w:pPr>
    </w:p>
    <w:p w:rsidR="002F035E" w:rsidRDefault="002F035E" w:rsidP="006A417A">
      <w:pPr>
        <w:jc w:val="left"/>
        <w:rPr>
          <w:rFonts w:ascii="游ゴシック" w:eastAsia="游ゴシック" w:hAnsi="游ゴシック"/>
        </w:rPr>
      </w:pPr>
    </w:p>
    <w:p w:rsidR="00F94F57" w:rsidRDefault="00F94F57" w:rsidP="006A417A">
      <w:pPr>
        <w:jc w:val="left"/>
        <w:rPr>
          <w:rFonts w:ascii="游ゴシック" w:eastAsia="游ゴシック" w:hAnsi="游ゴシック"/>
        </w:rPr>
      </w:pPr>
    </w:p>
    <w:p w:rsidR="00672B52" w:rsidRPr="00394E5A" w:rsidRDefault="006A417A" w:rsidP="006A417A">
      <w:pPr>
        <w:jc w:val="right"/>
        <w:rPr>
          <w:rFonts w:ascii="游ゴシック" w:eastAsia="游ゴシック" w:hAnsi="游ゴシック"/>
        </w:rPr>
      </w:pPr>
      <w:r>
        <w:rPr>
          <w:rFonts w:ascii="游ゴシック" w:eastAsia="游ゴシック" w:hAnsi="游ゴシック" w:hint="eastAsia"/>
        </w:rPr>
        <w:t xml:space="preserve">以上　　　</w:t>
      </w:r>
    </w:p>
    <w:sectPr w:rsidR="00672B52" w:rsidRPr="00394E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49A" w:rsidRDefault="000C349A" w:rsidP="00D93CBD">
      <w:r>
        <w:separator/>
      </w:r>
    </w:p>
  </w:endnote>
  <w:endnote w:type="continuationSeparator" w:id="0">
    <w:p w:rsidR="000C349A" w:rsidRDefault="000C349A" w:rsidP="00D9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49A" w:rsidRDefault="000C349A" w:rsidP="00D93CBD">
      <w:r>
        <w:separator/>
      </w:r>
    </w:p>
  </w:footnote>
  <w:footnote w:type="continuationSeparator" w:id="0">
    <w:p w:rsidR="000C349A" w:rsidRDefault="000C349A" w:rsidP="00D93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5353"/>
    <w:multiLevelType w:val="hybridMultilevel"/>
    <w:tmpl w:val="D79AE15A"/>
    <w:lvl w:ilvl="0" w:tplc="34B8DA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87E7E5E"/>
    <w:multiLevelType w:val="hybridMultilevel"/>
    <w:tmpl w:val="80C0CE16"/>
    <w:lvl w:ilvl="0" w:tplc="D61C79E4">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2" w15:restartNumberingAfterBreak="0">
    <w:nsid w:val="3F142896"/>
    <w:multiLevelType w:val="hybridMultilevel"/>
    <w:tmpl w:val="B3DED1BC"/>
    <w:lvl w:ilvl="0" w:tplc="748486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873017"/>
    <w:multiLevelType w:val="hybridMultilevel"/>
    <w:tmpl w:val="78582BAA"/>
    <w:lvl w:ilvl="0" w:tplc="347CD1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FEE06D0"/>
    <w:multiLevelType w:val="hybridMultilevel"/>
    <w:tmpl w:val="4B00B45E"/>
    <w:lvl w:ilvl="0" w:tplc="AE2E8B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A6"/>
    <w:rsid w:val="00000A93"/>
    <w:rsid w:val="000026FC"/>
    <w:rsid w:val="00006913"/>
    <w:rsid w:val="00011B4A"/>
    <w:rsid w:val="0001212C"/>
    <w:rsid w:val="00042963"/>
    <w:rsid w:val="00043ACF"/>
    <w:rsid w:val="00055383"/>
    <w:rsid w:val="00060714"/>
    <w:rsid w:val="00064269"/>
    <w:rsid w:val="00066C32"/>
    <w:rsid w:val="000A5C9F"/>
    <w:rsid w:val="000A70C9"/>
    <w:rsid w:val="000C349A"/>
    <w:rsid w:val="00103C94"/>
    <w:rsid w:val="00103ED4"/>
    <w:rsid w:val="00113706"/>
    <w:rsid w:val="00115C94"/>
    <w:rsid w:val="0014056B"/>
    <w:rsid w:val="001734B8"/>
    <w:rsid w:val="00174BFD"/>
    <w:rsid w:val="00186216"/>
    <w:rsid w:val="001D3B15"/>
    <w:rsid w:val="001E4AD7"/>
    <w:rsid w:val="001F53C2"/>
    <w:rsid w:val="00201A63"/>
    <w:rsid w:val="00212EF2"/>
    <w:rsid w:val="002628AB"/>
    <w:rsid w:val="0028629B"/>
    <w:rsid w:val="002A4185"/>
    <w:rsid w:val="002B0E2A"/>
    <w:rsid w:val="002B0FC0"/>
    <w:rsid w:val="002B393A"/>
    <w:rsid w:val="002F035E"/>
    <w:rsid w:val="002F35F4"/>
    <w:rsid w:val="00332C2A"/>
    <w:rsid w:val="00381FEA"/>
    <w:rsid w:val="00394E5A"/>
    <w:rsid w:val="003A13C5"/>
    <w:rsid w:val="003A559E"/>
    <w:rsid w:val="003C03F6"/>
    <w:rsid w:val="003E3DB6"/>
    <w:rsid w:val="0040082B"/>
    <w:rsid w:val="00403018"/>
    <w:rsid w:val="00405291"/>
    <w:rsid w:val="00415A1B"/>
    <w:rsid w:val="00424E74"/>
    <w:rsid w:val="00485736"/>
    <w:rsid w:val="00485986"/>
    <w:rsid w:val="004A4A32"/>
    <w:rsid w:val="004D61EF"/>
    <w:rsid w:val="004F50B9"/>
    <w:rsid w:val="00504387"/>
    <w:rsid w:val="00536A76"/>
    <w:rsid w:val="00593CA5"/>
    <w:rsid w:val="005B3082"/>
    <w:rsid w:val="005C52D3"/>
    <w:rsid w:val="005D2468"/>
    <w:rsid w:val="00617422"/>
    <w:rsid w:val="006242C8"/>
    <w:rsid w:val="0063243B"/>
    <w:rsid w:val="0065068B"/>
    <w:rsid w:val="00672858"/>
    <w:rsid w:val="00672B52"/>
    <w:rsid w:val="006A2EE6"/>
    <w:rsid w:val="006A417A"/>
    <w:rsid w:val="006A7C24"/>
    <w:rsid w:val="006B1097"/>
    <w:rsid w:val="006E64A9"/>
    <w:rsid w:val="006E7B3D"/>
    <w:rsid w:val="006F3BD8"/>
    <w:rsid w:val="007134EA"/>
    <w:rsid w:val="007147FF"/>
    <w:rsid w:val="0072297D"/>
    <w:rsid w:val="00741B15"/>
    <w:rsid w:val="00762CDF"/>
    <w:rsid w:val="00792DF7"/>
    <w:rsid w:val="007B7629"/>
    <w:rsid w:val="007C399D"/>
    <w:rsid w:val="007E0845"/>
    <w:rsid w:val="00816146"/>
    <w:rsid w:val="00840E20"/>
    <w:rsid w:val="00853A16"/>
    <w:rsid w:val="008622DA"/>
    <w:rsid w:val="008C2AC7"/>
    <w:rsid w:val="008D0A9D"/>
    <w:rsid w:val="0091527C"/>
    <w:rsid w:val="009459A4"/>
    <w:rsid w:val="00956488"/>
    <w:rsid w:val="00967D45"/>
    <w:rsid w:val="00985A20"/>
    <w:rsid w:val="00985C25"/>
    <w:rsid w:val="0099140D"/>
    <w:rsid w:val="00995846"/>
    <w:rsid w:val="009D3C74"/>
    <w:rsid w:val="009F4B0B"/>
    <w:rsid w:val="009F7351"/>
    <w:rsid w:val="00A008A0"/>
    <w:rsid w:val="00A0500F"/>
    <w:rsid w:val="00A34395"/>
    <w:rsid w:val="00A43D27"/>
    <w:rsid w:val="00A46393"/>
    <w:rsid w:val="00A47C30"/>
    <w:rsid w:val="00A57BF9"/>
    <w:rsid w:val="00A85146"/>
    <w:rsid w:val="00A9677A"/>
    <w:rsid w:val="00AE7C06"/>
    <w:rsid w:val="00AF71AB"/>
    <w:rsid w:val="00B11FDA"/>
    <w:rsid w:val="00B16390"/>
    <w:rsid w:val="00B1768E"/>
    <w:rsid w:val="00B24683"/>
    <w:rsid w:val="00B24EDC"/>
    <w:rsid w:val="00B71911"/>
    <w:rsid w:val="00B909C5"/>
    <w:rsid w:val="00B93485"/>
    <w:rsid w:val="00B951B7"/>
    <w:rsid w:val="00B9603D"/>
    <w:rsid w:val="00BB438A"/>
    <w:rsid w:val="00C108B7"/>
    <w:rsid w:val="00C12EC6"/>
    <w:rsid w:val="00C55A50"/>
    <w:rsid w:val="00C77575"/>
    <w:rsid w:val="00C96221"/>
    <w:rsid w:val="00CB317F"/>
    <w:rsid w:val="00CE6184"/>
    <w:rsid w:val="00D0676B"/>
    <w:rsid w:val="00D10540"/>
    <w:rsid w:val="00D309EF"/>
    <w:rsid w:val="00D53534"/>
    <w:rsid w:val="00D5659D"/>
    <w:rsid w:val="00D67929"/>
    <w:rsid w:val="00D80384"/>
    <w:rsid w:val="00D838A7"/>
    <w:rsid w:val="00D855EF"/>
    <w:rsid w:val="00D9131C"/>
    <w:rsid w:val="00D93CBD"/>
    <w:rsid w:val="00DA4BA6"/>
    <w:rsid w:val="00DB736D"/>
    <w:rsid w:val="00DF53CD"/>
    <w:rsid w:val="00E04729"/>
    <w:rsid w:val="00E10C75"/>
    <w:rsid w:val="00E43BB1"/>
    <w:rsid w:val="00E447A9"/>
    <w:rsid w:val="00E65691"/>
    <w:rsid w:val="00E83EA4"/>
    <w:rsid w:val="00E9331B"/>
    <w:rsid w:val="00ED2857"/>
    <w:rsid w:val="00EF1681"/>
    <w:rsid w:val="00F27975"/>
    <w:rsid w:val="00F335D2"/>
    <w:rsid w:val="00F4213D"/>
    <w:rsid w:val="00F439E2"/>
    <w:rsid w:val="00F641F5"/>
    <w:rsid w:val="00F679C9"/>
    <w:rsid w:val="00F8289E"/>
    <w:rsid w:val="00F94F57"/>
    <w:rsid w:val="00FB003D"/>
    <w:rsid w:val="00FB51F9"/>
    <w:rsid w:val="00FD6916"/>
    <w:rsid w:val="00FF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47283A-D610-45AA-8C0F-72FA8483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459A4"/>
    <w:rPr>
      <w:sz w:val="18"/>
      <w:szCs w:val="18"/>
    </w:rPr>
  </w:style>
  <w:style w:type="paragraph" w:styleId="a5">
    <w:name w:val="annotation text"/>
    <w:basedOn w:val="a"/>
    <w:link w:val="a6"/>
    <w:uiPriority w:val="99"/>
    <w:semiHidden/>
    <w:unhideWhenUsed/>
    <w:rsid w:val="009459A4"/>
    <w:pPr>
      <w:jc w:val="left"/>
    </w:pPr>
  </w:style>
  <w:style w:type="character" w:customStyle="1" w:styleId="a6">
    <w:name w:val="コメント文字列 (文字)"/>
    <w:basedOn w:val="a0"/>
    <w:link w:val="a5"/>
    <w:uiPriority w:val="99"/>
    <w:semiHidden/>
    <w:rsid w:val="009459A4"/>
  </w:style>
  <w:style w:type="paragraph" w:styleId="a7">
    <w:name w:val="annotation subject"/>
    <w:basedOn w:val="a5"/>
    <w:next w:val="a5"/>
    <w:link w:val="a8"/>
    <w:uiPriority w:val="99"/>
    <w:semiHidden/>
    <w:unhideWhenUsed/>
    <w:rsid w:val="009459A4"/>
    <w:rPr>
      <w:b/>
      <w:bCs/>
    </w:rPr>
  </w:style>
  <w:style w:type="character" w:customStyle="1" w:styleId="a8">
    <w:name w:val="コメント内容 (文字)"/>
    <w:basedOn w:val="a6"/>
    <w:link w:val="a7"/>
    <w:uiPriority w:val="99"/>
    <w:semiHidden/>
    <w:rsid w:val="009459A4"/>
    <w:rPr>
      <w:b/>
      <w:bCs/>
    </w:rPr>
  </w:style>
  <w:style w:type="paragraph" w:styleId="a9">
    <w:name w:val="Balloon Text"/>
    <w:basedOn w:val="a"/>
    <w:link w:val="aa"/>
    <w:uiPriority w:val="99"/>
    <w:semiHidden/>
    <w:unhideWhenUsed/>
    <w:rsid w:val="009459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59A4"/>
    <w:rPr>
      <w:rFonts w:asciiTheme="majorHAnsi" w:eastAsiaTheme="majorEastAsia" w:hAnsiTheme="majorHAnsi" w:cstheme="majorBidi"/>
      <w:sz w:val="18"/>
      <w:szCs w:val="18"/>
    </w:rPr>
  </w:style>
  <w:style w:type="paragraph" w:styleId="ab">
    <w:name w:val="header"/>
    <w:basedOn w:val="a"/>
    <w:link w:val="ac"/>
    <w:uiPriority w:val="99"/>
    <w:unhideWhenUsed/>
    <w:rsid w:val="00D93CBD"/>
    <w:pPr>
      <w:tabs>
        <w:tab w:val="center" w:pos="4252"/>
        <w:tab w:val="right" w:pos="8504"/>
      </w:tabs>
      <w:snapToGrid w:val="0"/>
    </w:pPr>
  </w:style>
  <w:style w:type="character" w:customStyle="1" w:styleId="ac">
    <w:name w:val="ヘッダー (文字)"/>
    <w:basedOn w:val="a0"/>
    <w:link w:val="ab"/>
    <w:uiPriority w:val="99"/>
    <w:rsid w:val="00D93CBD"/>
  </w:style>
  <w:style w:type="paragraph" w:styleId="ad">
    <w:name w:val="footer"/>
    <w:basedOn w:val="a"/>
    <w:link w:val="ae"/>
    <w:uiPriority w:val="99"/>
    <w:unhideWhenUsed/>
    <w:rsid w:val="00D93CBD"/>
    <w:pPr>
      <w:tabs>
        <w:tab w:val="center" w:pos="4252"/>
        <w:tab w:val="right" w:pos="8504"/>
      </w:tabs>
      <w:snapToGrid w:val="0"/>
    </w:pPr>
  </w:style>
  <w:style w:type="character" w:customStyle="1" w:styleId="ae">
    <w:name w:val="フッター (文字)"/>
    <w:basedOn w:val="a0"/>
    <w:link w:val="ad"/>
    <w:uiPriority w:val="99"/>
    <w:rsid w:val="00D93CBD"/>
  </w:style>
  <w:style w:type="paragraph" w:styleId="af">
    <w:name w:val="List Paragraph"/>
    <w:basedOn w:val="a"/>
    <w:uiPriority w:val="34"/>
    <w:qFormat/>
    <w:rsid w:val="0099140D"/>
    <w:pPr>
      <w:ind w:leftChars="400" w:left="840"/>
    </w:pPr>
  </w:style>
  <w:style w:type="paragraph" w:styleId="af0">
    <w:name w:val="Revision"/>
    <w:hidden/>
    <w:uiPriority w:val="99"/>
    <w:semiHidden/>
    <w:rsid w:val="00ED2857"/>
  </w:style>
  <w:style w:type="character" w:styleId="af1">
    <w:name w:val="Hyperlink"/>
    <w:basedOn w:val="a0"/>
    <w:uiPriority w:val="99"/>
    <w:unhideWhenUsed/>
    <w:rsid w:val="00D855EF"/>
    <w:rPr>
      <w:color w:val="0563C1" w:themeColor="hyperlink"/>
      <w:u w:val="single"/>
    </w:rPr>
  </w:style>
  <w:style w:type="character" w:customStyle="1" w:styleId="il">
    <w:name w:val="il"/>
    <w:basedOn w:val="a0"/>
    <w:rsid w:val="00B9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1815">
      <w:bodyDiv w:val="1"/>
      <w:marLeft w:val="0"/>
      <w:marRight w:val="0"/>
      <w:marTop w:val="0"/>
      <w:marBottom w:val="0"/>
      <w:divBdr>
        <w:top w:val="none" w:sz="0" w:space="0" w:color="auto"/>
        <w:left w:val="none" w:sz="0" w:space="0" w:color="auto"/>
        <w:bottom w:val="none" w:sz="0" w:space="0" w:color="auto"/>
        <w:right w:val="none" w:sz="0" w:space="0" w:color="auto"/>
      </w:divBdr>
      <w:divsChild>
        <w:div w:id="402535205">
          <w:marLeft w:val="0"/>
          <w:marRight w:val="0"/>
          <w:marTop w:val="0"/>
          <w:marBottom w:val="0"/>
          <w:divBdr>
            <w:top w:val="none" w:sz="0" w:space="0" w:color="auto"/>
            <w:left w:val="none" w:sz="0" w:space="0" w:color="auto"/>
            <w:bottom w:val="none" w:sz="0" w:space="0" w:color="auto"/>
            <w:right w:val="none" w:sz="0" w:space="0" w:color="auto"/>
          </w:divBdr>
        </w:div>
        <w:div w:id="1014920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toto.com/company/csr/social/welfare/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D5AE-610A-48EE-A89E-97648A4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太田 達也</cp:lastModifiedBy>
  <cp:revision>33</cp:revision>
  <cp:lastPrinted>2021-08-04T01:41:00Z</cp:lastPrinted>
  <dcterms:created xsi:type="dcterms:W3CDTF">2020-08-07T02:05:00Z</dcterms:created>
  <dcterms:modified xsi:type="dcterms:W3CDTF">2021-08-05T08:58:00Z</dcterms:modified>
</cp:coreProperties>
</file>